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D37" w:rsidRDefault="00D82D37" w:rsidP="00FD53E0">
      <w:pPr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D82D37">
        <w:rPr>
          <w:rFonts w:ascii="Times New Roman" w:hAnsi="Times New Roman" w:cs="Times New Roman"/>
          <w:b/>
          <w:sz w:val="32"/>
          <w:szCs w:val="28"/>
        </w:rPr>
        <w:t>Compras Públicas</w:t>
      </w:r>
    </w:p>
    <w:p w:rsidR="00A11242" w:rsidRPr="002C1EB8" w:rsidRDefault="00A11242" w:rsidP="008C757E">
      <w:pPr>
        <w:jc w:val="both"/>
        <w:rPr>
          <w:rFonts w:ascii="Times New Roman" w:hAnsi="Times New Roman" w:cs="Times New Roman"/>
          <w:sz w:val="24"/>
          <w:szCs w:val="28"/>
        </w:rPr>
      </w:pPr>
      <w:r w:rsidRPr="002C1EB8">
        <w:rPr>
          <w:rFonts w:ascii="Times New Roman" w:hAnsi="Times New Roman" w:cs="Times New Roman"/>
          <w:sz w:val="24"/>
          <w:szCs w:val="28"/>
        </w:rPr>
        <w:t xml:space="preserve">La siguiente guía tiene como finalidad facilitar a las instituciones </w:t>
      </w:r>
      <w:r w:rsidR="008C757E" w:rsidRPr="002C1EB8">
        <w:rPr>
          <w:rFonts w:ascii="Times New Roman" w:hAnsi="Times New Roman" w:cs="Times New Roman"/>
          <w:sz w:val="24"/>
          <w:szCs w:val="28"/>
        </w:rPr>
        <w:t>del sector público la incorporación de información referente a compras públicas mediante el enlace del sitio web institucional con el SIAC de la Contraloría General de la República.</w:t>
      </w:r>
    </w:p>
    <w:p w:rsidR="008C757E" w:rsidRPr="002C1EB8" w:rsidRDefault="008C757E" w:rsidP="00FD53E0">
      <w:pPr>
        <w:rPr>
          <w:rFonts w:ascii="Times New Roman" w:hAnsi="Times New Roman" w:cs="Times New Roman"/>
          <w:sz w:val="24"/>
          <w:szCs w:val="28"/>
        </w:rPr>
      </w:pPr>
      <w:r w:rsidRPr="002C1EB8">
        <w:rPr>
          <w:rFonts w:ascii="Times New Roman" w:hAnsi="Times New Roman" w:cs="Times New Roman"/>
          <w:sz w:val="24"/>
          <w:szCs w:val="28"/>
        </w:rPr>
        <w:t>Pasos a seguir:</w:t>
      </w:r>
    </w:p>
    <w:p w:rsidR="00FD53E0" w:rsidRPr="002C1EB8" w:rsidRDefault="00FD53E0" w:rsidP="00D82D37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 w:rsidRPr="002C1EB8">
        <w:rPr>
          <w:rFonts w:ascii="Times New Roman" w:hAnsi="Times New Roman" w:cs="Times New Roman"/>
          <w:sz w:val="24"/>
          <w:szCs w:val="28"/>
        </w:rPr>
        <w:t>Ingresar al sitio web de la CGR</w:t>
      </w:r>
    </w:p>
    <w:p w:rsidR="00FD53E0" w:rsidRPr="002C1EB8" w:rsidRDefault="00FD53E0" w:rsidP="00FD53E0">
      <w:pPr>
        <w:rPr>
          <w:rStyle w:val="Hipervnculo"/>
          <w:rFonts w:ascii="Times New Roman" w:hAnsi="Times New Roman" w:cs="Times New Roman"/>
          <w:sz w:val="24"/>
          <w:szCs w:val="28"/>
        </w:rPr>
      </w:pPr>
      <w:r w:rsidRPr="002C1EB8">
        <w:rPr>
          <w:rStyle w:val="Hipervnculo"/>
          <w:rFonts w:ascii="Times New Roman" w:hAnsi="Times New Roman" w:cs="Times New Roman"/>
          <w:sz w:val="24"/>
          <w:szCs w:val="28"/>
          <w:u w:val="none"/>
        </w:rPr>
        <w:t xml:space="preserve">         </w:t>
      </w:r>
      <w:r w:rsidRPr="002C1EB8">
        <w:rPr>
          <w:rStyle w:val="Hipervnculo"/>
          <w:rFonts w:ascii="Times New Roman" w:hAnsi="Times New Roman" w:cs="Times New Roman"/>
          <w:sz w:val="24"/>
          <w:szCs w:val="28"/>
        </w:rPr>
        <w:t>https://www.cgr.go.cr/</w:t>
      </w:r>
    </w:p>
    <w:p w:rsidR="00FD53E0" w:rsidRDefault="00FD53E0" w:rsidP="002C1EB8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 w:rsidRPr="002C1EB8">
        <w:rPr>
          <w:rFonts w:ascii="Times New Roman" w:hAnsi="Times New Roman" w:cs="Times New Roman"/>
          <w:sz w:val="24"/>
          <w:szCs w:val="28"/>
        </w:rPr>
        <w:t>Ingresar a Consulta</w:t>
      </w:r>
      <w:r w:rsidR="00161AD9">
        <w:rPr>
          <w:rFonts w:ascii="Times New Roman" w:hAnsi="Times New Roman" w:cs="Times New Roman"/>
          <w:sz w:val="24"/>
          <w:szCs w:val="28"/>
        </w:rPr>
        <w:t>s.</w:t>
      </w:r>
    </w:p>
    <w:p w:rsidR="002C1EB8" w:rsidRPr="00161AD9" w:rsidRDefault="00161AD9" w:rsidP="00161AD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es-CR"/>
        </w:rPr>
        <w:drawing>
          <wp:inline distT="0" distB="0" distL="0" distR="0" wp14:anchorId="3089E377" wp14:editId="34E8276B">
            <wp:extent cx="3554233" cy="3036564"/>
            <wp:effectExtent l="0" t="0" r="825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899" cy="304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3E0" w:rsidRPr="002C1EB8" w:rsidRDefault="00FD53E0" w:rsidP="00FD53E0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 w:rsidRPr="002C1EB8">
        <w:rPr>
          <w:rFonts w:ascii="Times New Roman" w:hAnsi="Times New Roman" w:cs="Times New Roman"/>
          <w:sz w:val="24"/>
          <w:szCs w:val="28"/>
        </w:rPr>
        <w:t xml:space="preserve">Ingresar a </w:t>
      </w:r>
      <w:r w:rsidR="00161AD9">
        <w:rPr>
          <w:rFonts w:ascii="Times New Roman" w:hAnsi="Times New Roman" w:cs="Times New Roman"/>
          <w:sz w:val="24"/>
          <w:szCs w:val="28"/>
        </w:rPr>
        <w:t>Consulta sobre Contratación Administrativa.</w:t>
      </w:r>
    </w:p>
    <w:p w:rsidR="00FD53E0" w:rsidRDefault="00161AD9" w:rsidP="002C1E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CR"/>
        </w:rPr>
        <w:drawing>
          <wp:inline distT="0" distB="0" distL="0" distR="0">
            <wp:extent cx="3384555" cy="2955532"/>
            <wp:effectExtent l="0" t="0" r="635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50" cy="295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B8" w:rsidRDefault="002C1EB8" w:rsidP="002C1E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53E0" w:rsidRPr="002C1EB8" w:rsidRDefault="00161AD9" w:rsidP="00FD53E0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Ingresar a la consulta</w:t>
      </w:r>
      <w:r w:rsidR="00FD53E0" w:rsidRPr="002C1EB8">
        <w:rPr>
          <w:rFonts w:ascii="Times New Roman" w:hAnsi="Times New Roman" w:cs="Times New Roman"/>
          <w:sz w:val="24"/>
          <w:szCs w:val="28"/>
        </w:rPr>
        <w:t>.</w:t>
      </w:r>
    </w:p>
    <w:p w:rsidR="002C1EB8" w:rsidRPr="00161AD9" w:rsidRDefault="00161AD9" w:rsidP="00161A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CR"/>
        </w:rPr>
        <w:drawing>
          <wp:inline distT="0" distB="0" distL="0" distR="0" wp14:anchorId="6E382DB1" wp14:editId="7C3DD84E">
            <wp:extent cx="3537027" cy="3123718"/>
            <wp:effectExtent l="0" t="0" r="6350" b="63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762" cy="31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B8" w:rsidRDefault="002C1EB8" w:rsidP="002C1EB8">
      <w:pPr>
        <w:jc w:val="center"/>
      </w:pPr>
    </w:p>
    <w:p w:rsidR="00FD53E0" w:rsidRPr="002C1EB8" w:rsidRDefault="00FD53E0" w:rsidP="00FD53E0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 w:rsidRPr="002C1EB8">
        <w:rPr>
          <w:rFonts w:ascii="Times New Roman" w:hAnsi="Times New Roman" w:cs="Times New Roman"/>
          <w:sz w:val="24"/>
          <w:szCs w:val="28"/>
        </w:rPr>
        <w:t>Seleccione el año</w:t>
      </w:r>
      <w:r w:rsidR="002C1EB8" w:rsidRPr="002C1EB8">
        <w:rPr>
          <w:rFonts w:ascii="Times New Roman" w:hAnsi="Times New Roman" w:cs="Times New Roman"/>
          <w:sz w:val="24"/>
          <w:szCs w:val="28"/>
        </w:rPr>
        <w:t xml:space="preserve"> (ya sea en año en curso o un</w:t>
      </w:r>
      <w:r w:rsidR="005C39AC" w:rsidRPr="002C1EB8">
        <w:rPr>
          <w:rFonts w:ascii="Times New Roman" w:hAnsi="Times New Roman" w:cs="Times New Roman"/>
          <w:sz w:val="24"/>
          <w:szCs w:val="28"/>
        </w:rPr>
        <w:t xml:space="preserve"> histórico).</w:t>
      </w:r>
    </w:p>
    <w:p w:rsidR="008C757E" w:rsidRDefault="002C1EB8" w:rsidP="002C1EB8">
      <w:pPr>
        <w:tabs>
          <w:tab w:val="left" w:pos="993"/>
          <w:tab w:val="left" w:pos="9781"/>
        </w:tabs>
        <w:jc w:val="center"/>
      </w:pPr>
      <w:r>
        <w:t xml:space="preserve">  </w:t>
      </w:r>
      <w:r w:rsidR="005C39AC">
        <w:rPr>
          <w:noProof/>
          <w:lang w:eastAsia="es-CR"/>
        </w:rPr>
        <w:drawing>
          <wp:inline distT="0" distB="0" distL="0" distR="0" wp14:anchorId="128C256D" wp14:editId="258485C4">
            <wp:extent cx="5196828" cy="2456954"/>
            <wp:effectExtent l="0" t="0" r="4445" b="63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427" cy="245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B8" w:rsidRDefault="002C1EB8" w:rsidP="002C1EB8">
      <w:pPr>
        <w:tabs>
          <w:tab w:val="left" w:pos="993"/>
          <w:tab w:val="left" w:pos="9781"/>
        </w:tabs>
        <w:jc w:val="center"/>
      </w:pPr>
    </w:p>
    <w:p w:rsidR="002C1EB8" w:rsidRDefault="002C1EB8" w:rsidP="002C1EB8">
      <w:pPr>
        <w:tabs>
          <w:tab w:val="left" w:pos="993"/>
          <w:tab w:val="left" w:pos="9781"/>
        </w:tabs>
        <w:jc w:val="center"/>
      </w:pPr>
    </w:p>
    <w:p w:rsidR="00161AD9" w:rsidRDefault="00161AD9" w:rsidP="002C1EB8">
      <w:pPr>
        <w:tabs>
          <w:tab w:val="left" w:pos="993"/>
          <w:tab w:val="left" w:pos="9781"/>
        </w:tabs>
        <w:jc w:val="center"/>
      </w:pPr>
    </w:p>
    <w:p w:rsidR="00161AD9" w:rsidRDefault="00161AD9" w:rsidP="002C1EB8">
      <w:pPr>
        <w:tabs>
          <w:tab w:val="left" w:pos="993"/>
          <w:tab w:val="left" w:pos="9781"/>
        </w:tabs>
        <w:jc w:val="center"/>
      </w:pPr>
    </w:p>
    <w:p w:rsidR="00161AD9" w:rsidRDefault="00161AD9" w:rsidP="002C1EB8">
      <w:pPr>
        <w:tabs>
          <w:tab w:val="left" w:pos="993"/>
          <w:tab w:val="left" w:pos="9781"/>
        </w:tabs>
        <w:jc w:val="center"/>
      </w:pPr>
    </w:p>
    <w:p w:rsidR="008C7F5F" w:rsidRDefault="008C7F5F" w:rsidP="002C1EB8">
      <w:pPr>
        <w:tabs>
          <w:tab w:val="left" w:pos="993"/>
          <w:tab w:val="left" w:pos="9781"/>
        </w:tabs>
        <w:jc w:val="center"/>
      </w:pPr>
    </w:p>
    <w:p w:rsidR="00FD53E0" w:rsidRPr="002C1EB8" w:rsidRDefault="00FD53E0" w:rsidP="00FD53E0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 w:rsidRPr="002C1EB8">
        <w:rPr>
          <w:rFonts w:ascii="Times New Roman" w:hAnsi="Times New Roman" w:cs="Times New Roman"/>
          <w:sz w:val="24"/>
          <w:szCs w:val="28"/>
        </w:rPr>
        <w:t>Ingresar a instituciones</w:t>
      </w:r>
    </w:p>
    <w:p w:rsidR="002C1EB8" w:rsidRDefault="00FD53E0" w:rsidP="00161AD9">
      <w:pPr>
        <w:jc w:val="center"/>
      </w:pPr>
      <w:r>
        <w:rPr>
          <w:noProof/>
          <w:lang w:eastAsia="es-CR"/>
        </w:rPr>
        <w:drawing>
          <wp:inline distT="0" distB="0" distL="0" distR="0" wp14:anchorId="5721DDBD" wp14:editId="494485AF">
            <wp:extent cx="5281633" cy="2782957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231" cy="27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3E0" w:rsidRPr="002C1EB8" w:rsidRDefault="005C39AC" w:rsidP="00FD53E0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 w:rsidRPr="002C1EB8">
        <w:rPr>
          <w:rFonts w:ascii="Times New Roman" w:hAnsi="Times New Roman" w:cs="Times New Roman"/>
          <w:sz w:val="24"/>
          <w:szCs w:val="28"/>
        </w:rPr>
        <w:t>Seleccionar la institución (sin tildes).</w:t>
      </w:r>
    </w:p>
    <w:p w:rsidR="002C1EB8" w:rsidRPr="00161AD9" w:rsidRDefault="005C39AC" w:rsidP="00161AD9">
      <w:pPr>
        <w:jc w:val="center"/>
      </w:pPr>
      <w:r>
        <w:rPr>
          <w:noProof/>
          <w:lang w:eastAsia="es-CR"/>
        </w:rPr>
        <w:drawing>
          <wp:inline distT="0" distB="0" distL="0" distR="0" wp14:anchorId="043473E8" wp14:editId="6B4F304B">
            <wp:extent cx="5268668" cy="2225092"/>
            <wp:effectExtent l="0" t="0" r="8255" b="381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129" cy="222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9AC" w:rsidRPr="002C1EB8" w:rsidRDefault="005C39AC" w:rsidP="002C1EB8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C1EB8">
        <w:rPr>
          <w:rFonts w:ascii="Times New Roman" w:hAnsi="Times New Roman" w:cs="Times New Roman"/>
          <w:sz w:val="24"/>
          <w:szCs w:val="28"/>
        </w:rPr>
        <w:t>Ingresar al nombre de la institución</w:t>
      </w:r>
      <w:r w:rsidRPr="002C1EB8">
        <w:rPr>
          <w:rFonts w:ascii="Times New Roman" w:hAnsi="Times New Roman" w:cs="Times New Roman"/>
          <w:sz w:val="28"/>
          <w:szCs w:val="28"/>
        </w:rPr>
        <w:t>.</w:t>
      </w:r>
    </w:p>
    <w:p w:rsidR="005C39AC" w:rsidRDefault="005C39AC" w:rsidP="002C1E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CR"/>
        </w:rPr>
        <w:drawing>
          <wp:inline distT="0" distB="0" distL="0" distR="0">
            <wp:extent cx="5015040" cy="2600013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679" cy="2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B8" w:rsidRPr="002C1EB8" w:rsidRDefault="002C1EB8" w:rsidP="005C39AC">
      <w:pPr>
        <w:rPr>
          <w:rFonts w:ascii="Times New Roman" w:hAnsi="Times New Roman" w:cs="Times New Roman"/>
          <w:sz w:val="24"/>
          <w:szCs w:val="28"/>
        </w:rPr>
      </w:pPr>
      <w:r w:rsidRPr="002C1EB8">
        <w:rPr>
          <w:rFonts w:ascii="Times New Roman" w:hAnsi="Times New Roman" w:cs="Times New Roman"/>
          <w:sz w:val="24"/>
          <w:szCs w:val="28"/>
        </w:rPr>
        <w:t>Una</w:t>
      </w:r>
      <w:r w:rsidR="005C39AC" w:rsidRPr="002C1EB8">
        <w:rPr>
          <w:rFonts w:ascii="Times New Roman" w:hAnsi="Times New Roman" w:cs="Times New Roman"/>
          <w:sz w:val="24"/>
          <w:szCs w:val="28"/>
        </w:rPr>
        <w:t xml:space="preserve"> vez aquí se puede utilizar el link para el sitio web </w:t>
      </w:r>
      <w:r w:rsidRPr="002C1EB8">
        <w:rPr>
          <w:rFonts w:ascii="Times New Roman" w:hAnsi="Times New Roman" w:cs="Times New Roman"/>
          <w:sz w:val="24"/>
          <w:szCs w:val="28"/>
        </w:rPr>
        <w:t xml:space="preserve">institucional dirigiendo </w:t>
      </w:r>
      <w:r w:rsidR="005C39AC" w:rsidRPr="002C1EB8">
        <w:rPr>
          <w:rFonts w:ascii="Times New Roman" w:hAnsi="Times New Roman" w:cs="Times New Roman"/>
          <w:sz w:val="24"/>
          <w:szCs w:val="28"/>
        </w:rPr>
        <w:t>al ciudadano directamente a la información</w:t>
      </w:r>
      <w:r w:rsidRPr="002C1EB8">
        <w:rPr>
          <w:rFonts w:ascii="Times New Roman" w:hAnsi="Times New Roman" w:cs="Times New Roman"/>
          <w:sz w:val="24"/>
          <w:szCs w:val="28"/>
        </w:rPr>
        <w:t xml:space="preserve"> ya sea del año en curso o algún histórico.</w:t>
      </w:r>
    </w:p>
    <w:p w:rsidR="002C1EB8" w:rsidRPr="002C1EB8" w:rsidRDefault="002C1EB8" w:rsidP="005C39AC">
      <w:pPr>
        <w:rPr>
          <w:rFonts w:ascii="Times New Roman" w:hAnsi="Times New Roman" w:cs="Times New Roman"/>
          <w:sz w:val="24"/>
          <w:szCs w:val="28"/>
        </w:rPr>
      </w:pPr>
      <w:r w:rsidRPr="002C1EB8">
        <w:rPr>
          <w:rFonts w:ascii="Times New Roman" w:hAnsi="Times New Roman" w:cs="Times New Roman"/>
          <w:sz w:val="24"/>
          <w:szCs w:val="28"/>
        </w:rPr>
        <w:t>Recordar que para cada año el link va a ser distinto por lo que para cada uno de ellos se deben de repetir pasos 6,7 y 8 con el fin de enviar a la información de cada año directamente.</w:t>
      </w:r>
    </w:p>
    <w:p w:rsidR="005C39AC" w:rsidRPr="002C1EB8" w:rsidRDefault="005C39AC" w:rsidP="005C39AC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 w:rsidRPr="002C1EB8">
        <w:rPr>
          <w:rFonts w:ascii="Times New Roman" w:hAnsi="Times New Roman" w:cs="Times New Roman"/>
          <w:sz w:val="24"/>
          <w:szCs w:val="28"/>
        </w:rPr>
        <w:t>Seleccionar el tipo de procedimiento.</w:t>
      </w:r>
    </w:p>
    <w:p w:rsidR="002C1EB8" w:rsidRDefault="005C39AC" w:rsidP="008C7F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CR"/>
        </w:rPr>
        <w:drawing>
          <wp:inline distT="0" distB="0" distL="0" distR="0" wp14:anchorId="69990046" wp14:editId="2DAC7DC9">
            <wp:extent cx="5032268" cy="2616347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745" cy="2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9AC" w:rsidRPr="002C1EB8" w:rsidRDefault="005C39AC" w:rsidP="005C39AC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 w:rsidRPr="002C1EB8">
        <w:rPr>
          <w:rFonts w:ascii="Times New Roman" w:hAnsi="Times New Roman" w:cs="Times New Roman"/>
          <w:sz w:val="24"/>
          <w:szCs w:val="28"/>
        </w:rPr>
        <w:t xml:space="preserve"> Seleccionar </w:t>
      </w:r>
      <w:r w:rsidR="00F6430A" w:rsidRPr="002C1EB8">
        <w:rPr>
          <w:rFonts w:ascii="Times New Roman" w:hAnsi="Times New Roman" w:cs="Times New Roman"/>
          <w:sz w:val="24"/>
          <w:szCs w:val="28"/>
        </w:rPr>
        <w:t>el procedimiento de interés.</w:t>
      </w:r>
    </w:p>
    <w:p w:rsidR="00F6430A" w:rsidRDefault="00F6430A" w:rsidP="002C1E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CR"/>
        </w:rPr>
        <w:drawing>
          <wp:inline distT="0" distB="0" distL="0" distR="0">
            <wp:extent cx="5038177" cy="2827433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87" cy="282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0A" w:rsidRDefault="00F6430A" w:rsidP="00F6430A">
      <w:pPr>
        <w:rPr>
          <w:rFonts w:ascii="Times New Roman" w:hAnsi="Times New Roman" w:cs="Times New Roman"/>
          <w:sz w:val="28"/>
          <w:szCs w:val="28"/>
        </w:rPr>
      </w:pPr>
    </w:p>
    <w:p w:rsidR="00F6430A" w:rsidRDefault="00F6430A" w:rsidP="00F6430A">
      <w:pPr>
        <w:rPr>
          <w:rFonts w:ascii="Times New Roman" w:hAnsi="Times New Roman" w:cs="Times New Roman"/>
          <w:sz w:val="28"/>
          <w:szCs w:val="28"/>
        </w:rPr>
      </w:pPr>
    </w:p>
    <w:p w:rsidR="002C1EB8" w:rsidRDefault="002C1EB8" w:rsidP="00F6430A">
      <w:pPr>
        <w:rPr>
          <w:rFonts w:ascii="Times New Roman" w:hAnsi="Times New Roman" w:cs="Times New Roman"/>
          <w:sz w:val="28"/>
          <w:szCs w:val="28"/>
        </w:rPr>
      </w:pPr>
    </w:p>
    <w:p w:rsidR="008C7F5F" w:rsidRDefault="008C7F5F" w:rsidP="00F6430A">
      <w:pPr>
        <w:rPr>
          <w:rFonts w:ascii="Times New Roman" w:hAnsi="Times New Roman" w:cs="Times New Roman"/>
          <w:sz w:val="28"/>
          <w:szCs w:val="28"/>
        </w:rPr>
      </w:pPr>
    </w:p>
    <w:p w:rsidR="002C1EB8" w:rsidRDefault="002C1EB8" w:rsidP="00F6430A">
      <w:pPr>
        <w:rPr>
          <w:rFonts w:ascii="Times New Roman" w:hAnsi="Times New Roman" w:cs="Times New Roman"/>
          <w:sz w:val="28"/>
          <w:szCs w:val="28"/>
        </w:rPr>
      </w:pPr>
    </w:p>
    <w:p w:rsidR="00F6430A" w:rsidRPr="002C1EB8" w:rsidRDefault="00F6430A" w:rsidP="00F6430A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 w:rsidRPr="002C1EB8">
        <w:rPr>
          <w:rFonts w:ascii="Times New Roman" w:hAnsi="Times New Roman" w:cs="Times New Roman"/>
          <w:sz w:val="24"/>
          <w:szCs w:val="28"/>
        </w:rPr>
        <w:t>Seleccionar la información de interés.</w:t>
      </w:r>
    </w:p>
    <w:p w:rsidR="00F6430A" w:rsidRPr="00F6430A" w:rsidRDefault="00F6430A" w:rsidP="002C1E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CR"/>
        </w:rPr>
        <w:drawing>
          <wp:inline distT="0" distB="0" distL="0" distR="0">
            <wp:extent cx="5072932" cy="2585829"/>
            <wp:effectExtent l="0" t="0" r="0" b="508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585" cy="258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30A" w:rsidRPr="00F6430A" w:rsidSect="002C1EB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231B"/>
    <w:multiLevelType w:val="hybridMultilevel"/>
    <w:tmpl w:val="1F126474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F6EA2"/>
    <w:multiLevelType w:val="hybridMultilevel"/>
    <w:tmpl w:val="F7C62EC2"/>
    <w:lvl w:ilvl="0" w:tplc="140A000F">
      <w:start w:val="1"/>
      <w:numFmt w:val="decimal"/>
      <w:lvlText w:val="%1."/>
      <w:lvlJc w:val="left"/>
      <w:pPr>
        <w:ind w:left="1446" w:hanging="360"/>
      </w:pPr>
    </w:lvl>
    <w:lvl w:ilvl="1" w:tplc="140A0019" w:tentative="1">
      <w:start w:val="1"/>
      <w:numFmt w:val="lowerLetter"/>
      <w:lvlText w:val="%2."/>
      <w:lvlJc w:val="left"/>
      <w:pPr>
        <w:ind w:left="2166" w:hanging="360"/>
      </w:pPr>
    </w:lvl>
    <w:lvl w:ilvl="2" w:tplc="140A001B" w:tentative="1">
      <w:start w:val="1"/>
      <w:numFmt w:val="lowerRoman"/>
      <w:lvlText w:val="%3."/>
      <w:lvlJc w:val="right"/>
      <w:pPr>
        <w:ind w:left="2886" w:hanging="180"/>
      </w:pPr>
    </w:lvl>
    <w:lvl w:ilvl="3" w:tplc="140A000F" w:tentative="1">
      <w:start w:val="1"/>
      <w:numFmt w:val="decimal"/>
      <w:lvlText w:val="%4."/>
      <w:lvlJc w:val="left"/>
      <w:pPr>
        <w:ind w:left="3606" w:hanging="360"/>
      </w:pPr>
    </w:lvl>
    <w:lvl w:ilvl="4" w:tplc="140A0019" w:tentative="1">
      <w:start w:val="1"/>
      <w:numFmt w:val="lowerLetter"/>
      <w:lvlText w:val="%5."/>
      <w:lvlJc w:val="left"/>
      <w:pPr>
        <w:ind w:left="4326" w:hanging="360"/>
      </w:pPr>
    </w:lvl>
    <w:lvl w:ilvl="5" w:tplc="140A001B" w:tentative="1">
      <w:start w:val="1"/>
      <w:numFmt w:val="lowerRoman"/>
      <w:lvlText w:val="%6."/>
      <w:lvlJc w:val="right"/>
      <w:pPr>
        <w:ind w:left="5046" w:hanging="180"/>
      </w:pPr>
    </w:lvl>
    <w:lvl w:ilvl="6" w:tplc="140A000F" w:tentative="1">
      <w:start w:val="1"/>
      <w:numFmt w:val="decimal"/>
      <w:lvlText w:val="%7."/>
      <w:lvlJc w:val="left"/>
      <w:pPr>
        <w:ind w:left="5766" w:hanging="360"/>
      </w:pPr>
    </w:lvl>
    <w:lvl w:ilvl="7" w:tplc="140A0019" w:tentative="1">
      <w:start w:val="1"/>
      <w:numFmt w:val="lowerLetter"/>
      <w:lvlText w:val="%8."/>
      <w:lvlJc w:val="left"/>
      <w:pPr>
        <w:ind w:left="6486" w:hanging="360"/>
      </w:pPr>
    </w:lvl>
    <w:lvl w:ilvl="8" w:tplc="140A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">
    <w:nsid w:val="4AFC5D5B"/>
    <w:multiLevelType w:val="hybridMultilevel"/>
    <w:tmpl w:val="72301B4C"/>
    <w:lvl w:ilvl="0" w:tplc="140A000F">
      <w:start w:val="1"/>
      <w:numFmt w:val="decimal"/>
      <w:lvlText w:val="%1."/>
      <w:lvlJc w:val="left"/>
      <w:pPr>
        <w:ind w:left="1080" w:hanging="360"/>
      </w:p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61B2455"/>
    <w:multiLevelType w:val="hybridMultilevel"/>
    <w:tmpl w:val="381296FC"/>
    <w:lvl w:ilvl="0" w:tplc="140A000F">
      <w:start w:val="1"/>
      <w:numFmt w:val="decimal"/>
      <w:lvlText w:val="%1."/>
      <w:lvlJc w:val="left"/>
      <w:pPr>
        <w:ind w:left="1158" w:hanging="360"/>
      </w:pPr>
    </w:lvl>
    <w:lvl w:ilvl="1" w:tplc="140A0019" w:tentative="1">
      <w:start w:val="1"/>
      <w:numFmt w:val="lowerLetter"/>
      <w:lvlText w:val="%2."/>
      <w:lvlJc w:val="left"/>
      <w:pPr>
        <w:ind w:left="1878" w:hanging="360"/>
      </w:pPr>
    </w:lvl>
    <w:lvl w:ilvl="2" w:tplc="140A001B" w:tentative="1">
      <w:start w:val="1"/>
      <w:numFmt w:val="lowerRoman"/>
      <w:lvlText w:val="%3."/>
      <w:lvlJc w:val="right"/>
      <w:pPr>
        <w:ind w:left="2598" w:hanging="180"/>
      </w:pPr>
    </w:lvl>
    <w:lvl w:ilvl="3" w:tplc="140A000F" w:tentative="1">
      <w:start w:val="1"/>
      <w:numFmt w:val="decimal"/>
      <w:lvlText w:val="%4."/>
      <w:lvlJc w:val="left"/>
      <w:pPr>
        <w:ind w:left="3318" w:hanging="360"/>
      </w:pPr>
    </w:lvl>
    <w:lvl w:ilvl="4" w:tplc="140A0019" w:tentative="1">
      <w:start w:val="1"/>
      <w:numFmt w:val="lowerLetter"/>
      <w:lvlText w:val="%5."/>
      <w:lvlJc w:val="left"/>
      <w:pPr>
        <w:ind w:left="4038" w:hanging="360"/>
      </w:pPr>
    </w:lvl>
    <w:lvl w:ilvl="5" w:tplc="140A001B" w:tentative="1">
      <w:start w:val="1"/>
      <w:numFmt w:val="lowerRoman"/>
      <w:lvlText w:val="%6."/>
      <w:lvlJc w:val="right"/>
      <w:pPr>
        <w:ind w:left="4758" w:hanging="180"/>
      </w:pPr>
    </w:lvl>
    <w:lvl w:ilvl="6" w:tplc="140A000F" w:tentative="1">
      <w:start w:val="1"/>
      <w:numFmt w:val="decimal"/>
      <w:lvlText w:val="%7."/>
      <w:lvlJc w:val="left"/>
      <w:pPr>
        <w:ind w:left="5478" w:hanging="360"/>
      </w:pPr>
    </w:lvl>
    <w:lvl w:ilvl="7" w:tplc="140A0019" w:tentative="1">
      <w:start w:val="1"/>
      <w:numFmt w:val="lowerLetter"/>
      <w:lvlText w:val="%8."/>
      <w:lvlJc w:val="left"/>
      <w:pPr>
        <w:ind w:left="6198" w:hanging="360"/>
      </w:pPr>
    </w:lvl>
    <w:lvl w:ilvl="8" w:tplc="140A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4">
    <w:nsid w:val="6AC83C70"/>
    <w:multiLevelType w:val="hybridMultilevel"/>
    <w:tmpl w:val="C8BA2746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3E0"/>
    <w:rsid w:val="00161AD9"/>
    <w:rsid w:val="002C1EB8"/>
    <w:rsid w:val="005C39AC"/>
    <w:rsid w:val="00850025"/>
    <w:rsid w:val="008C757E"/>
    <w:rsid w:val="008C7F5F"/>
    <w:rsid w:val="00A11242"/>
    <w:rsid w:val="00AD5667"/>
    <w:rsid w:val="00D82D37"/>
    <w:rsid w:val="00F6430A"/>
    <w:rsid w:val="00FD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Fecha">
    <w:name w:val="Date"/>
    <w:basedOn w:val="Normal"/>
    <w:next w:val="Normal"/>
    <w:link w:val="FechaCar"/>
    <w:uiPriority w:val="99"/>
    <w:semiHidden/>
    <w:unhideWhenUsed/>
    <w:rsid w:val="00FD53E0"/>
  </w:style>
  <w:style w:type="character" w:customStyle="1" w:styleId="FechaCar">
    <w:name w:val="Fecha Car"/>
    <w:basedOn w:val="Fuentedeprrafopredeter"/>
    <w:link w:val="Fecha"/>
    <w:uiPriority w:val="99"/>
    <w:semiHidden/>
    <w:rsid w:val="00FD53E0"/>
  </w:style>
  <w:style w:type="paragraph" w:styleId="Textodeglobo">
    <w:name w:val="Balloon Text"/>
    <w:basedOn w:val="Normal"/>
    <w:link w:val="TextodegloboCar"/>
    <w:uiPriority w:val="99"/>
    <w:semiHidden/>
    <w:unhideWhenUsed/>
    <w:rsid w:val="00FD5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3E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D53E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D53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Fecha">
    <w:name w:val="Date"/>
    <w:basedOn w:val="Normal"/>
    <w:next w:val="Normal"/>
    <w:link w:val="FechaCar"/>
    <w:uiPriority w:val="99"/>
    <w:semiHidden/>
    <w:unhideWhenUsed/>
    <w:rsid w:val="00FD53E0"/>
  </w:style>
  <w:style w:type="character" w:customStyle="1" w:styleId="FechaCar">
    <w:name w:val="Fecha Car"/>
    <w:basedOn w:val="Fuentedeprrafopredeter"/>
    <w:link w:val="Fecha"/>
    <w:uiPriority w:val="99"/>
    <w:semiHidden/>
    <w:rsid w:val="00FD53E0"/>
  </w:style>
  <w:style w:type="paragraph" w:styleId="Textodeglobo">
    <w:name w:val="Balloon Text"/>
    <w:basedOn w:val="Normal"/>
    <w:link w:val="TextodegloboCar"/>
    <w:uiPriority w:val="99"/>
    <w:semiHidden/>
    <w:unhideWhenUsed/>
    <w:rsid w:val="00FD5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3E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D53E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D53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LauraAlvarado</dc:creator>
  <cp:lastModifiedBy>Guillermo</cp:lastModifiedBy>
  <cp:revision>2</cp:revision>
  <dcterms:created xsi:type="dcterms:W3CDTF">2017-06-26T17:33:00Z</dcterms:created>
  <dcterms:modified xsi:type="dcterms:W3CDTF">2017-06-26T17:33:00Z</dcterms:modified>
</cp:coreProperties>
</file>