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280"/>
        <w:tblW w:w="5000" w:type="pct"/>
        <w:tblLook w:val="04A0" w:firstRow="1" w:lastRow="0" w:firstColumn="1" w:lastColumn="0" w:noHBand="0" w:noVBand="1"/>
      </w:tblPr>
      <w:tblGrid>
        <w:gridCol w:w="2546"/>
        <w:gridCol w:w="1940"/>
        <w:gridCol w:w="2354"/>
        <w:gridCol w:w="2414"/>
        <w:gridCol w:w="2558"/>
        <w:gridCol w:w="2558"/>
      </w:tblGrid>
      <w:tr w:rsidR="004224E2" w:rsidRPr="000F468A" w14:paraId="26355C7E" w14:textId="77777777" w:rsidTr="004224E2"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55743398" w14:textId="77777777" w:rsidR="004224E2" w:rsidRPr="000F468A" w:rsidRDefault="004224E2" w:rsidP="004224E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Motivo u Objetivo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65EC42CE" w14:textId="77777777" w:rsidR="004224E2" w:rsidRPr="000F468A" w:rsidRDefault="004224E2" w:rsidP="004224E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Persona Física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o Jurídica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33CBCAF4" w14:textId="77777777" w:rsidR="004224E2" w:rsidRPr="000F468A" w:rsidRDefault="004224E2" w:rsidP="004224E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Duración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2C35BE9F" w14:textId="77777777" w:rsidR="004224E2" w:rsidRPr="000F468A" w:rsidRDefault="004224E2" w:rsidP="004224E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Monto del contrato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24DE9448" w14:textId="77777777" w:rsidR="004224E2" w:rsidRPr="000F468A" w:rsidRDefault="004224E2" w:rsidP="004224E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Entregables (productos o servicios que brinda)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09EB62AE" w14:textId="77777777" w:rsidR="004224E2" w:rsidRPr="000F468A" w:rsidRDefault="004224E2" w:rsidP="004224E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Fecha de la Contratación</w:t>
            </w:r>
          </w:p>
        </w:tc>
      </w:tr>
      <w:tr w:rsidR="0065206C" w:rsidRPr="000F468A" w14:paraId="5CCE0A29" w14:textId="77777777" w:rsidTr="0065206C"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042F24" w14:textId="77777777" w:rsidR="0065206C" w:rsidRDefault="0065206C" w:rsidP="0065206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Elaboración de guías prácticas para la incorporación de la variable de gestión del riesgo de desastre en la planificación institucional y en el ordenamiento territorial y servicios de impresión de folletos. </w:t>
            </w:r>
          </w:p>
          <w:p w14:paraId="4E4DF6C1" w14:textId="77777777" w:rsidR="0065206C" w:rsidRPr="0065206C" w:rsidRDefault="0065206C" w:rsidP="0065206C">
            <w:pPr>
              <w:rPr>
                <w:rFonts w:ascii="Arial Narrow" w:hAnsi="Arial Narrow"/>
              </w:rPr>
            </w:pP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0037A9" w14:textId="1491434F" w:rsidR="0065206C" w:rsidRPr="0065206C" w:rsidRDefault="0065206C" w:rsidP="006520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Sistemas Geoespaciales S.A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64174D" w14:textId="23CFEF43" w:rsidR="0065206C" w:rsidRPr="0065206C" w:rsidRDefault="0065206C" w:rsidP="006520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2013-2014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1AB4B4" w14:textId="77777777" w:rsidR="0065206C" w:rsidRDefault="0065206C" w:rsidP="0065206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19.890.500.00</w:t>
            </w:r>
          </w:p>
          <w:p w14:paraId="71DEB4B2" w14:textId="4A9355A6" w:rsidR="0065206C" w:rsidRPr="0065206C" w:rsidRDefault="0065206C" w:rsidP="006520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Diez y nueve millones ochocientos noventa mil colones sin céntimos.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9AFAD" w14:textId="77777777" w:rsidR="0065206C" w:rsidRDefault="0065206C" w:rsidP="0065206C">
            <w:pPr>
              <w:pStyle w:val="Prrafodelista"/>
              <w:numPr>
                <w:ilvl w:val="0"/>
                <w:numId w:val="11"/>
              </w:numPr>
              <w:tabs>
                <w:tab w:val="left" w:pos="21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e impresión de dos publicaciones de guías (5 mil y 10 mil ejemplares)</w:t>
            </w:r>
          </w:p>
          <w:p w14:paraId="52E548AD" w14:textId="77777777" w:rsidR="0065206C" w:rsidRDefault="0065206C" w:rsidP="0065206C">
            <w:pPr>
              <w:pStyle w:val="Prrafodelista"/>
              <w:numPr>
                <w:ilvl w:val="0"/>
                <w:numId w:val="12"/>
              </w:numPr>
              <w:tabs>
                <w:tab w:val="left" w:pos="21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Gestión Municipal del Riesgo de Desastres: Normas y elementos básicos para su inclusión en el ordenamiento territorial. Énfasis en prevención, control y regulación territorial.</w:t>
            </w:r>
          </w:p>
          <w:p w14:paraId="07C6F4B2" w14:textId="412203F7" w:rsidR="0065206C" w:rsidRPr="0065206C" w:rsidRDefault="0065206C" w:rsidP="006520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Gestión Municipal del Riesgo de Desastres: Normas y elementos básicos de la gestión del riesgo, para su inclusión en la planificación y el aprovisionamiento presupuestal municipal, con énfasis en la reducción  y prevención del riesgo.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A61705" w14:textId="50FF02E1" w:rsidR="0065206C" w:rsidRPr="0065206C" w:rsidRDefault="0065206C" w:rsidP="006520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Octubre del 2013</w:t>
            </w:r>
          </w:p>
        </w:tc>
      </w:tr>
      <w:tr w:rsidR="004224E2" w:rsidRPr="003E5934" w14:paraId="1371645E" w14:textId="77777777" w:rsidTr="004224E2"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A18D9" w14:textId="77777777" w:rsidR="004224E2" w:rsidRDefault="004224E2" w:rsidP="004224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/>
              </w:rPr>
              <w:t>Auditoria de Estados Financieros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vAlign w:val="center"/>
          </w:tcPr>
          <w:p w14:paraId="32083D2F" w14:textId="77777777" w:rsidR="004224E2" w:rsidRDefault="004224E2" w:rsidP="004224E2">
            <w:pPr>
              <w:spacing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Murillo Delgado Esteban</w:t>
            </w: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012013B0" w14:textId="77777777" w:rsidR="004224E2" w:rsidRDefault="004224E2" w:rsidP="004224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Auditoria anual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center"/>
          </w:tcPr>
          <w:p w14:paraId="469FF1B9" w14:textId="77777777" w:rsidR="004224E2" w:rsidRDefault="004224E2" w:rsidP="004224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¢2 949 300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91530" w14:textId="77777777" w:rsidR="004224E2" w:rsidRDefault="004224E2" w:rsidP="004224E2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Estados Financieros Auditados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</w:tcPr>
          <w:p w14:paraId="547E7C3F" w14:textId="77777777" w:rsidR="004224E2" w:rsidRDefault="004224E2" w:rsidP="004224E2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</w:tr>
      <w:tr w:rsidR="004224E2" w:rsidRPr="003E5934" w14:paraId="70681E85" w14:textId="77777777" w:rsidTr="004224E2"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24232C" w14:textId="77777777" w:rsidR="004224E2" w:rsidRDefault="004224E2" w:rsidP="004224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/>
              </w:rPr>
              <w:t>Auditoria de Estados Financieros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vAlign w:val="center"/>
          </w:tcPr>
          <w:p w14:paraId="05660B3B" w14:textId="77777777" w:rsidR="004224E2" w:rsidRDefault="004224E2" w:rsidP="004224E2">
            <w:pPr>
              <w:spacing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Murillo Delgado Esteban</w:t>
            </w: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36C98B69" w14:textId="77777777" w:rsidR="004224E2" w:rsidRDefault="004224E2" w:rsidP="004224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Auditoria anual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center"/>
          </w:tcPr>
          <w:p w14:paraId="6CF60D1A" w14:textId="77777777" w:rsidR="004224E2" w:rsidRDefault="004224E2" w:rsidP="004224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¢2 949 300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617CDB" w14:textId="77777777" w:rsidR="004224E2" w:rsidRDefault="004224E2" w:rsidP="004224E2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Estados Financieros Auditados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</w:tcPr>
          <w:p w14:paraId="54FFB24D" w14:textId="77777777" w:rsidR="004224E2" w:rsidRDefault="004224E2" w:rsidP="004224E2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</w:tr>
      <w:tr w:rsidR="004224E2" w:rsidRPr="003E5934" w14:paraId="11CA643B" w14:textId="77777777" w:rsidTr="004224E2"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7B965" w14:textId="77777777" w:rsidR="004224E2" w:rsidRDefault="004224E2" w:rsidP="004224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/>
              </w:rPr>
              <w:t>Auditoria de Estados Financieros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vAlign w:val="center"/>
          </w:tcPr>
          <w:p w14:paraId="574032E1" w14:textId="77777777" w:rsidR="004224E2" w:rsidRDefault="004224E2" w:rsidP="004224E2">
            <w:pPr>
              <w:spacing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Murillo Delgado Esteban</w:t>
            </w: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54ECBDC0" w14:textId="77777777" w:rsidR="004224E2" w:rsidRDefault="004224E2" w:rsidP="004224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Auditoria anual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center"/>
          </w:tcPr>
          <w:p w14:paraId="19384AB1" w14:textId="77777777" w:rsidR="004224E2" w:rsidRDefault="004224E2" w:rsidP="004224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¢2 949 300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616E9" w14:textId="77777777" w:rsidR="004224E2" w:rsidRDefault="004224E2" w:rsidP="004224E2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Estados Financieros Auditados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</w:tcPr>
          <w:p w14:paraId="5BF99B5F" w14:textId="77777777" w:rsidR="004224E2" w:rsidRDefault="004224E2" w:rsidP="004224E2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4224E2" w:rsidRPr="003E5934" w14:paraId="75E901E2" w14:textId="77777777" w:rsidTr="004224E2">
        <w:tc>
          <w:tcPr>
            <w:tcW w:w="8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E14F" w14:textId="77777777" w:rsidR="004224E2" w:rsidRPr="00A34636" w:rsidRDefault="004224E2" w:rsidP="004224E2">
            <w:pPr>
              <w:rPr>
                <w:rFonts w:ascii="Arial Narrow" w:hAnsi="Arial Narrow"/>
              </w:rPr>
            </w:pPr>
            <w:r w:rsidRPr="00A34636">
              <w:rPr>
                <w:rFonts w:ascii="Arial Narrow" w:hAnsi="Arial Narrow"/>
              </w:rPr>
              <w:lastRenderedPageBreak/>
              <w:t>Curso Evaluación Financiera y Económica y Social de Proyectos incluyendo la variable riesgo</w:t>
            </w:r>
          </w:p>
        </w:tc>
        <w:tc>
          <w:tcPr>
            <w:tcW w:w="67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5E2E" w14:textId="77777777" w:rsidR="004224E2" w:rsidRPr="00A34636" w:rsidRDefault="004224E2" w:rsidP="004224E2">
            <w:pPr>
              <w:spacing w:after="240"/>
              <w:jc w:val="center"/>
              <w:rPr>
                <w:rFonts w:ascii="Arial Narrow" w:hAnsi="Arial Narrow"/>
              </w:rPr>
            </w:pPr>
            <w:r w:rsidRPr="00A3463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ICAP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D351" w14:textId="77777777" w:rsidR="004224E2" w:rsidRPr="00A34636" w:rsidRDefault="004224E2" w:rsidP="004224E2">
            <w:pPr>
              <w:jc w:val="center"/>
              <w:rPr>
                <w:rFonts w:ascii="Arial Narrow" w:hAnsi="Arial Narrow"/>
              </w:rPr>
            </w:pPr>
            <w:r w:rsidRPr="00A34636">
              <w:rPr>
                <w:rFonts w:ascii="Arial Narrow" w:hAnsi="Arial Narrow"/>
              </w:rPr>
              <w:t>1 mes</w:t>
            </w:r>
          </w:p>
        </w:tc>
        <w:tc>
          <w:tcPr>
            <w:tcW w:w="84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A4A3" w14:textId="77777777" w:rsidR="004224E2" w:rsidRPr="00A34636" w:rsidRDefault="004224E2" w:rsidP="004224E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A3463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2.998.600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F5BA" w14:textId="77777777" w:rsidR="004224E2" w:rsidRPr="00A34636" w:rsidRDefault="004224E2" w:rsidP="004224E2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Documento </w:t>
            </w:r>
            <w:r w:rsidRPr="00A34636">
              <w:rPr>
                <w:rFonts w:ascii="Arial Narrow" w:hAnsi="Arial Narrow"/>
              </w:rPr>
              <w:t>Análisis preliminar de los Indicadores de Resultado y de Gestión de los Ejes 1, 2 y 3 de la Política Nacional de Gestión del Riesgo 2016-2030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7ACBCC" w14:textId="77777777" w:rsidR="004224E2" w:rsidRPr="00A34636" w:rsidRDefault="004224E2" w:rsidP="004224E2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  <w:r w:rsidRPr="00A3463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</w:t>
            </w:r>
          </w:p>
        </w:tc>
      </w:tr>
      <w:tr w:rsidR="004224E2" w:rsidRPr="003E5934" w14:paraId="7EBF8ECE" w14:textId="77777777" w:rsidTr="00AE3204">
        <w:trPr>
          <w:trHeight w:val="1802"/>
        </w:trPr>
        <w:tc>
          <w:tcPr>
            <w:tcW w:w="8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44D3" w14:textId="77777777" w:rsidR="004224E2" w:rsidRPr="00A34636" w:rsidRDefault="004224E2" w:rsidP="004224E2">
            <w:pPr>
              <w:rPr>
                <w:rFonts w:ascii="Arial Narrow" w:hAnsi="Arial Narrow"/>
              </w:rPr>
            </w:pPr>
            <w:r w:rsidRPr="00A34636">
              <w:rPr>
                <w:rFonts w:ascii="Arial Narrow" w:hAnsi="Arial Narrow"/>
              </w:rPr>
              <w:t>Contratación de una entidad responsable de analizar y establecer tres líneas base de los indicadores de resultado y gestión de los primeros tres ejes estratégicos de la Política Nacional de Gestión del Riesgo 2016-2030</w:t>
            </w:r>
          </w:p>
        </w:tc>
        <w:tc>
          <w:tcPr>
            <w:tcW w:w="67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00BC" w14:textId="77777777" w:rsidR="004224E2" w:rsidRPr="00A34636" w:rsidRDefault="004224E2" w:rsidP="004224E2">
            <w:pPr>
              <w:spacing w:after="240"/>
              <w:jc w:val="center"/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3463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ICAP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FAFA" w14:textId="77777777" w:rsidR="004224E2" w:rsidRPr="00A34636" w:rsidRDefault="004224E2" w:rsidP="004224E2">
            <w:pPr>
              <w:jc w:val="center"/>
              <w:rPr>
                <w:rFonts w:ascii="Arial Narrow" w:hAnsi="Arial Narrow"/>
              </w:rPr>
            </w:pPr>
            <w:r w:rsidRPr="00A34636">
              <w:rPr>
                <w:rFonts w:ascii="Arial Narrow" w:hAnsi="Arial Narrow"/>
              </w:rPr>
              <w:t>5 meses</w:t>
            </w:r>
          </w:p>
        </w:tc>
        <w:tc>
          <w:tcPr>
            <w:tcW w:w="84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F1A9" w14:textId="77777777" w:rsidR="004224E2" w:rsidRPr="00A34636" w:rsidRDefault="004224E2" w:rsidP="004224E2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3463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15.000.000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93A6" w14:textId="77777777" w:rsidR="004224E2" w:rsidRPr="00A34636" w:rsidRDefault="004224E2" w:rsidP="004224E2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 w:rsidRPr="00A34636">
              <w:rPr>
                <w:rFonts w:ascii="Arial Narrow" w:hAnsi="Arial Narrow"/>
              </w:rPr>
              <w:t>Informe Final del Curso</w:t>
            </w:r>
          </w:p>
          <w:p w14:paraId="2B930413" w14:textId="77777777" w:rsidR="004224E2" w:rsidRPr="00A34636" w:rsidRDefault="004224E2" w:rsidP="004224E2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 w:rsidRPr="00A34636">
              <w:rPr>
                <w:rFonts w:ascii="Arial Narrow" w:hAnsi="Arial Narrow"/>
              </w:rPr>
              <w:t>Evaluación Financiera y Económica y Social incluyendo la variable Riesgo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019EE" w14:textId="77777777" w:rsidR="004224E2" w:rsidRPr="00A34636" w:rsidRDefault="004224E2" w:rsidP="004224E2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3463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</w:t>
            </w:r>
          </w:p>
        </w:tc>
      </w:tr>
      <w:tr w:rsidR="00AE3204" w:rsidRPr="003E5934" w14:paraId="6AFB4522" w14:textId="77777777" w:rsidTr="00AE3204">
        <w:trPr>
          <w:trHeight w:val="1802"/>
        </w:trPr>
        <w:tc>
          <w:tcPr>
            <w:tcW w:w="8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EDE9" w14:textId="765809D3" w:rsidR="00AE3204" w:rsidRPr="00A34636" w:rsidRDefault="00AE3204" w:rsidP="00AE3204">
            <w:pPr>
              <w:rPr>
                <w:rFonts w:ascii="Arial Narrow" w:hAnsi="Arial Narrow"/>
              </w:rPr>
            </w:pPr>
            <w:r w:rsidRPr="00050866">
              <w:rPr>
                <w:rFonts w:ascii="Arial Narrow" w:hAnsi="Arial Narrow"/>
                <w:color w:val="000000"/>
              </w:rPr>
              <w:t xml:space="preserve">Cumplimiento del Itinerario de Control de la Política Nacional de Gestión del Riesgo: Automatización del Sistema de Seguimiento y Monitoreo del SNGR, según el </w:t>
            </w:r>
            <w:r w:rsidRPr="0061644B">
              <w:rPr>
                <w:rFonts w:ascii="Arial Narrow" w:hAnsi="Arial Narrow"/>
                <w:color w:val="000000"/>
              </w:rPr>
              <w:t>contrato suscrito con PREVENTEC.</w:t>
            </w:r>
          </w:p>
        </w:tc>
        <w:tc>
          <w:tcPr>
            <w:tcW w:w="67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DAB7" w14:textId="2A7DCDD4" w:rsidR="00AE3204" w:rsidRPr="00A34636" w:rsidRDefault="00AE3204" w:rsidP="00AE3204">
            <w:pPr>
              <w:spacing w:after="240"/>
              <w:jc w:val="center"/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5086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Preventec</w:t>
            </w:r>
            <w:proofErr w:type="spellEnd"/>
            <w:r w:rsidRPr="0005086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-Fundación de la UCR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5481" w14:textId="374E0054" w:rsidR="00AE3204" w:rsidRPr="00A34636" w:rsidRDefault="00AE3204" w:rsidP="00AE3204">
            <w:pPr>
              <w:jc w:val="center"/>
              <w:rPr>
                <w:rFonts w:ascii="Arial Narrow" w:hAnsi="Arial Narrow"/>
              </w:rPr>
            </w:pPr>
            <w:r w:rsidRPr="00050866">
              <w:rPr>
                <w:rFonts w:ascii="Arial Narrow" w:hAnsi="Arial Narrow"/>
                <w:sz w:val="24"/>
                <w:szCs w:val="24"/>
              </w:rPr>
              <w:t>5 meses</w:t>
            </w:r>
          </w:p>
        </w:tc>
        <w:tc>
          <w:tcPr>
            <w:tcW w:w="84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B147" w14:textId="466F66D7" w:rsidR="00AE3204" w:rsidRPr="00A34636" w:rsidRDefault="00AE3204" w:rsidP="00AE3204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50866"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31.600.000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D786" w14:textId="3AC91528" w:rsidR="00AE3204" w:rsidRPr="00A34636" w:rsidRDefault="008677C9" w:rsidP="00AE3204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hyperlink r:id="rId8" w:history="1">
              <w:r w:rsidR="00AE3204" w:rsidRPr="00050866">
                <w:rPr>
                  <w:rFonts w:ascii="Arial Narrow" w:eastAsia="Calibri" w:hAnsi="Arial Narrow" w:cs="Calibri"/>
                  <w:color w:val="0000FF"/>
                  <w:u w:val="single" w:color="0000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http://monitor.cne.go.cr</w:t>
              </w:r>
            </w:hyperlink>
          </w:p>
        </w:tc>
        <w:tc>
          <w:tcPr>
            <w:tcW w:w="89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2EE45A" w14:textId="4F3D6B35" w:rsidR="00AE3204" w:rsidRPr="00A34636" w:rsidRDefault="00AE3204" w:rsidP="00AE3204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50866">
              <w:rPr>
                <w:rFonts w:ascii="Arial Narrow" w:eastAsia="Calibri" w:hAnsi="Arial Narrow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</w:t>
            </w:r>
          </w:p>
        </w:tc>
      </w:tr>
      <w:tr w:rsidR="00AE3204" w:rsidRPr="003E5934" w14:paraId="1003FA9E" w14:textId="77777777" w:rsidTr="004224E2"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682C1" w14:textId="77777777" w:rsidR="00AE3204" w:rsidRDefault="00AE3204" w:rsidP="00AE32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/>
              </w:rPr>
              <w:t>Auditoria de Estados Financieros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vAlign w:val="center"/>
          </w:tcPr>
          <w:p w14:paraId="6162DAC9" w14:textId="77777777" w:rsidR="00AE3204" w:rsidRDefault="00AE3204" w:rsidP="00AE3204">
            <w:pPr>
              <w:spacing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Despacho Carvajal &amp; Colegiados, S.A.</w:t>
            </w: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28704576" w14:textId="77777777" w:rsidR="00AE3204" w:rsidRDefault="00AE3204" w:rsidP="00AE32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Auditoria anual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center"/>
          </w:tcPr>
          <w:p w14:paraId="76257DAE" w14:textId="77777777" w:rsidR="00AE3204" w:rsidRDefault="00AE3204" w:rsidP="00AE320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¢7.000.000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5376CC" w14:textId="77777777" w:rsidR="00AE3204" w:rsidRDefault="00AE3204" w:rsidP="00AE3204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Estados Financieros Auditados 2017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</w:tcPr>
          <w:p w14:paraId="780129E0" w14:textId="77777777" w:rsidR="00AE3204" w:rsidRDefault="00AE3204" w:rsidP="00AE3204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30/11/2018</w:t>
            </w:r>
          </w:p>
          <w:p w14:paraId="5FB0784D" w14:textId="77777777" w:rsidR="00AE3204" w:rsidRDefault="00AE3204" w:rsidP="00AE3204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</w:p>
        </w:tc>
      </w:tr>
      <w:tr w:rsidR="00AE3204" w:rsidRPr="003E5934" w14:paraId="1285457A" w14:textId="77777777" w:rsidTr="000719AC"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B22E4F" w14:textId="77777777" w:rsidR="00AE3204" w:rsidRPr="000F468A" w:rsidRDefault="00AE3204" w:rsidP="00AE32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Auditoria de Estados Financieros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734EF" w14:textId="77777777" w:rsidR="00AE3204" w:rsidRPr="007D0310" w:rsidRDefault="00AE3204" w:rsidP="00AE3204">
            <w:pPr>
              <w:spacing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Despacho Carvajal &amp; Colegiados, S.A.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6A36B" w14:textId="77777777" w:rsidR="00AE3204" w:rsidRPr="003E5934" w:rsidRDefault="00AE3204" w:rsidP="00AE32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Auditoria anual 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81D9B" w14:textId="77777777" w:rsidR="00AE3204" w:rsidRPr="003E5934" w:rsidRDefault="00AE3204" w:rsidP="00AE320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¢7.000.000 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4A611" w14:textId="77777777" w:rsidR="00AE3204" w:rsidRPr="001B3A78" w:rsidRDefault="00AE3204" w:rsidP="00AE3204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Estados Financieros Auditados 2018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39D16" w14:textId="77777777" w:rsidR="00AE3204" w:rsidRPr="00544464" w:rsidRDefault="00AE3204" w:rsidP="00AE3204">
            <w:pPr>
              <w:tabs>
                <w:tab w:val="left" w:pos="214"/>
              </w:tabs>
              <w:jc w:val="both"/>
              <w:rPr>
                <w:rFonts w:ascii="Arial Narrow" w:hAnsi="Arial Narrow"/>
              </w:rPr>
            </w:pPr>
          </w:p>
          <w:p w14:paraId="6BFE36B2" w14:textId="77777777" w:rsidR="00AE3204" w:rsidRPr="001B3A78" w:rsidRDefault="00AE3204" w:rsidP="00AE3204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07/06/2019</w:t>
            </w:r>
          </w:p>
        </w:tc>
      </w:tr>
      <w:tr w:rsidR="00AE3204" w:rsidRPr="003E5934" w14:paraId="51BBF2FA" w14:textId="77777777" w:rsidTr="00AE3204"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62FA00" w14:textId="56A6A15D" w:rsidR="00AE3204" w:rsidRDefault="00AE3204" w:rsidP="00AE32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Apoyo a la cooperación de la asesoría técnica especializada en protección del ambiente (USEPA)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D9330" w14:textId="51895409" w:rsidR="00AE3204" w:rsidRDefault="00AE3204" w:rsidP="00AE3204">
            <w:pPr>
              <w:spacing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Douglas Theodore </w:t>
            </w:r>
            <w:proofErr w:type="spellStart"/>
            <w:r>
              <w:rPr>
                <w:rFonts w:ascii="Arial Narrow" w:hAnsi="Arial Narrow"/>
              </w:rPr>
              <w:t>Liden</w:t>
            </w:r>
            <w:proofErr w:type="spellEnd"/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47354" w14:textId="1C69C2A6" w:rsidR="00AE3204" w:rsidRDefault="00AE3204" w:rsidP="00AE32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días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91DA8" w14:textId="205D2AEE" w:rsidR="00AE3204" w:rsidRDefault="00AE3204" w:rsidP="00AE320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2733354.92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37C16" w14:textId="3144B106" w:rsidR="00AE3204" w:rsidRDefault="00AE3204" w:rsidP="00AE3204">
            <w:pPr>
              <w:pStyle w:val="Prrafodelista"/>
              <w:tabs>
                <w:tab w:val="left" w:pos="214"/>
              </w:tabs>
              <w:ind w:left="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Servicios de Asesoría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EE60" w14:textId="77777777" w:rsidR="00AE3204" w:rsidRDefault="00AE3204" w:rsidP="00AE3204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</w:p>
          <w:p w14:paraId="555C51D3" w14:textId="69909F61" w:rsidR="00AE3204" w:rsidRPr="00544464" w:rsidRDefault="00AE3204" w:rsidP="00AE3204">
            <w:pPr>
              <w:tabs>
                <w:tab w:val="left" w:pos="21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 2015</w:t>
            </w:r>
          </w:p>
        </w:tc>
      </w:tr>
    </w:tbl>
    <w:p w14:paraId="5CE52E09" w14:textId="00AD9386" w:rsidR="00D225B9" w:rsidRDefault="00D225B9" w:rsidP="004224E2">
      <w:pPr>
        <w:rPr>
          <w:rFonts w:ascii="Arial Narrow" w:hAnsi="Arial Narrow" w:cs="Arial"/>
          <w:b/>
          <w:color w:val="17365D" w:themeColor="text2" w:themeShade="BF"/>
          <w:sz w:val="24"/>
        </w:rPr>
      </w:pPr>
      <w:bookmarkStart w:id="0" w:name="_GoBack"/>
      <w:bookmarkEnd w:id="0"/>
    </w:p>
    <w:p w14:paraId="1E012E09" w14:textId="6C4B5901" w:rsidR="00AB0871" w:rsidRDefault="00AB0871" w:rsidP="004224E2">
      <w:pPr>
        <w:rPr>
          <w:rFonts w:ascii="Arial Narrow" w:hAnsi="Arial Narrow" w:cs="Arial"/>
          <w:b/>
          <w:color w:val="17365D" w:themeColor="text2" w:themeShade="BF"/>
          <w:sz w:val="24"/>
        </w:rPr>
      </w:pPr>
    </w:p>
    <w:p w14:paraId="02C7271F" w14:textId="1A4CC3F6" w:rsidR="00DF007B" w:rsidRDefault="00DF007B" w:rsidP="004224E2">
      <w:pPr>
        <w:jc w:val="center"/>
        <w:rPr>
          <w:rFonts w:ascii="Arial Narrow" w:hAnsi="Arial Narrow" w:cs="Arial"/>
          <w:sz w:val="24"/>
          <w:szCs w:val="24"/>
        </w:rPr>
      </w:pPr>
    </w:p>
    <w:sectPr w:rsidR="00DF007B" w:rsidSect="00D225B9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1E90" w14:textId="77777777" w:rsidR="008677C9" w:rsidRDefault="008677C9" w:rsidP="004224E2">
      <w:pPr>
        <w:spacing w:after="0" w:line="240" w:lineRule="auto"/>
      </w:pPr>
      <w:r>
        <w:separator/>
      </w:r>
    </w:p>
  </w:endnote>
  <w:endnote w:type="continuationSeparator" w:id="0">
    <w:p w14:paraId="0F407346" w14:textId="77777777" w:rsidR="008677C9" w:rsidRDefault="008677C9" w:rsidP="004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237A" w14:textId="77777777" w:rsidR="008677C9" w:rsidRDefault="008677C9" w:rsidP="004224E2">
      <w:pPr>
        <w:spacing w:after="0" w:line="240" w:lineRule="auto"/>
      </w:pPr>
      <w:r>
        <w:separator/>
      </w:r>
    </w:p>
  </w:footnote>
  <w:footnote w:type="continuationSeparator" w:id="0">
    <w:p w14:paraId="5BDA8D60" w14:textId="77777777" w:rsidR="008677C9" w:rsidRDefault="008677C9" w:rsidP="0042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330D" w14:textId="23A54662" w:rsidR="004224E2" w:rsidRPr="005A40C0" w:rsidRDefault="004224E2" w:rsidP="004224E2">
    <w:pPr>
      <w:jc w:val="center"/>
      <w:rPr>
        <w:rFonts w:ascii="Arial Narrow" w:hAnsi="Arial Narrow" w:cs="Arial"/>
        <w:b/>
        <w:color w:val="17365D" w:themeColor="text2" w:themeShade="BF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AD225" wp14:editId="342FE31F">
          <wp:simplePos x="0" y="0"/>
          <wp:positionH relativeFrom="column">
            <wp:posOffset>2851331</wp:posOffset>
          </wp:positionH>
          <wp:positionV relativeFrom="paragraph">
            <wp:posOffset>-296545</wp:posOffset>
          </wp:positionV>
          <wp:extent cx="57658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0C0">
      <w:rPr>
        <w:rFonts w:ascii="Arial Narrow" w:hAnsi="Arial Narrow" w:cs="Arial"/>
        <w:b/>
        <w:color w:val="17365D" w:themeColor="text2" w:themeShade="BF"/>
        <w:sz w:val="24"/>
      </w:rPr>
      <w:t>CONTRATACIÓN POR ASESORÍAS</w:t>
    </w:r>
  </w:p>
  <w:p w14:paraId="507C6D09" w14:textId="77777777" w:rsidR="004224E2" w:rsidRDefault="004224E2" w:rsidP="004224E2">
    <w:pPr>
      <w:jc w:val="both"/>
      <w:rPr>
        <w:rFonts w:ascii="Arial Narrow" w:hAnsi="Arial Narrow" w:cs="Arial"/>
        <w:sz w:val="24"/>
        <w:szCs w:val="24"/>
      </w:rPr>
    </w:pPr>
    <w:r w:rsidRPr="005A40C0">
      <w:rPr>
        <w:rFonts w:ascii="Arial Narrow" w:hAnsi="Arial Narrow" w:cs="Arial"/>
        <w:sz w:val="24"/>
        <w:szCs w:val="24"/>
      </w:rPr>
      <w:t xml:space="preserve">Con la finalidad de proporcionar información a la población costarricense, se enuncian los detalles de las contrataciones por asesorías que se realizan en </w:t>
    </w:r>
    <w:r>
      <w:rPr>
        <w:rFonts w:ascii="Arial Narrow" w:hAnsi="Arial Narrow" w:cs="Arial"/>
        <w:sz w:val="24"/>
        <w:szCs w:val="24"/>
      </w:rPr>
      <w:t>la Comisión Nacional de Emergencias</w:t>
    </w:r>
  </w:p>
  <w:p w14:paraId="5E91E12F" w14:textId="77777777" w:rsidR="004224E2" w:rsidRDefault="004224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573"/>
    <w:multiLevelType w:val="multilevel"/>
    <w:tmpl w:val="002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942E7"/>
    <w:multiLevelType w:val="hybridMultilevel"/>
    <w:tmpl w:val="0D2A58D8"/>
    <w:lvl w:ilvl="0" w:tplc="B71AD59A">
      <w:start w:val="1"/>
      <w:numFmt w:val="decimal"/>
      <w:lvlText w:val="%1."/>
      <w:lvlJc w:val="left"/>
      <w:pPr>
        <w:ind w:left="431" w:hanging="360"/>
      </w:pPr>
    </w:lvl>
    <w:lvl w:ilvl="1" w:tplc="140A0019">
      <w:start w:val="1"/>
      <w:numFmt w:val="lowerLetter"/>
      <w:lvlText w:val="%2."/>
      <w:lvlJc w:val="left"/>
      <w:pPr>
        <w:ind w:left="1151" w:hanging="360"/>
      </w:pPr>
    </w:lvl>
    <w:lvl w:ilvl="2" w:tplc="140A001B">
      <w:start w:val="1"/>
      <w:numFmt w:val="lowerRoman"/>
      <w:lvlText w:val="%3."/>
      <w:lvlJc w:val="right"/>
      <w:pPr>
        <w:ind w:left="1871" w:hanging="180"/>
      </w:pPr>
    </w:lvl>
    <w:lvl w:ilvl="3" w:tplc="140A000F">
      <w:start w:val="1"/>
      <w:numFmt w:val="decimal"/>
      <w:lvlText w:val="%4."/>
      <w:lvlJc w:val="left"/>
      <w:pPr>
        <w:ind w:left="2591" w:hanging="360"/>
      </w:pPr>
    </w:lvl>
    <w:lvl w:ilvl="4" w:tplc="140A0019">
      <w:start w:val="1"/>
      <w:numFmt w:val="lowerLetter"/>
      <w:lvlText w:val="%5."/>
      <w:lvlJc w:val="left"/>
      <w:pPr>
        <w:ind w:left="3311" w:hanging="360"/>
      </w:pPr>
    </w:lvl>
    <w:lvl w:ilvl="5" w:tplc="140A001B">
      <w:start w:val="1"/>
      <w:numFmt w:val="lowerRoman"/>
      <w:lvlText w:val="%6."/>
      <w:lvlJc w:val="right"/>
      <w:pPr>
        <w:ind w:left="4031" w:hanging="180"/>
      </w:pPr>
    </w:lvl>
    <w:lvl w:ilvl="6" w:tplc="140A000F">
      <w:start w:val="1"/>
      <w:numFmt w:val="decimal"/>
      <w:lvlText w:val="%7."/>
      <w:lvlJc w:val="left"/>
      <w:pPr>
        <w:ind w:left="4751" w:hanging="360"/>
      </w:pPr>
    </w:lvl>
    <w:lvl w:ilvl="7" w:tplc="140A0019">
      <w:start w:val="1"/>
      <w:numFmt w:val="lowerLetter"/>
      <w:lvlText w:val="%8."/>
      <w:lvlJc w:val="left"/>
      <w:pPr>
        <w:ind w:left="5471" w:hanging="360"/>
      </w:pPr>
    </w:lvl>
    <w:lvl w:ilvl="8" w:tplc="140A001B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3F7407F8"/>
    <w:multiLevelType w:val="hybridMultilevel"/>
    <w:tmpl w:val="4C7480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5552"/>
    <w:multiLevelType w:val="hybridMultilevel"/>
    <w:tmpl w:val="D8EA48BC"/>
    <w:lvl w:ilvl="0" w:tplc="15ACE7C4">
      <w:start w:val="1"/>
      <w:numFmt w:val="lowerLetter"/>
      <w:lvlText w:val="%1."/>
      <w:lvlJc w:val="left"/>
      <w:pPr>
        <w:ind w:left="791" w:hanging="360"/>
      </w:pPr>
    </w:lvl>
    <w:lvl w:ilvl="1" w:tplc="140A0019">
      <w:start w:val="1"/>
      <w:numFmt w:val="lowerLetter"/>
      <w:lvlText w:val="%2."/>
      <w:lvlJc w:val="left"/>
      <w:pPr>
        <w:ind w:left="1511" w:hanging="360"/>
      </w:pPr>
    </w:lvl>
    <w:lvl w:ilvl="2" w:tplc="140A001B">
      <w:start w:val="1"/>
      <w:numFmt w:val="lowerRoman"/>
      <w:lvlText w:val="%3."/>
      <w:lvlJc w:val="right"/>
      <w:pPr>
        <w:ind w:left="2231" w:hanging="180"/>
      </w:pPr>
    </w:lvl>
    <w:lvl w:ilvl="3" w:tplc="140A000F">
      <w:start w:val="1"/>
      <w:numFmt w:val="decimal"/>
      <w:lvlText w:val="%4."/>
      <w:lvlJc w:val="left"/>
      <w:pPr>
        <w:ind w:left="2951" w:hanging="360"/>
      </w:pPr>
    </w:lvl>
    <w:lvl w:ilvl="4" w:tplc="140A0019">
      <w:start w:val="1"/>
      <w:numFmt w:val="lowerLetter"/>
      <w:lvlText w:val="%5."/>
      <w:lvlJc w:val="left"/>
      <w:pPr>
        <w:ind w:left="3671" w:hanging="360"/>
      </w:pPr>
    </w:lvl>
    <w:lvl w:ilvl="5" w:tplc="140A001B">
      <w:start w:val="1"/>
      <w:numFmt w:val="lowerRoman"/>
      <w:lvlText w:val="%6."/>
      <w:lvlJc w:val="right"/>
      <w:pPr>
        <w:ind w:left="4391" w:hanging="180"/>
      </w:pPr>
    </w:lvl>
    <w:lvl w:ilvl="6" w:tplc="140A000F">
      <w:start w:val="1"/>
      <w:numFmt w:val="decimal"/>
      <w:lvlText w:val="%7."/>
      <w:lvlJc w:val="left"/>
      <w:pPr>
        <w:ind w:left="5111" w:hanging="360"/>
      </w:pPr>
    </w:lvl>
    <w:lvl w:ilvl="7" w:tplc="140A0019">
      <w:start w:val="1"/>
      <w:numFmt w:val="lowerLetter"/>
      <w:lvlText w:val="%8."/>
      <w:lvlJc w:val="left"/>
      <w:pPr>
        <w:ind w:left="5831" w:hanging="360"/>
      </w:pPr>
    </w:lvl>
    <w:lvl w:ilvl="8" w:tplc="140A001B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492D1961"/>
    <w:multiLevelType w:val="hybridMultilevel"/>
    <w:tmpl w:val="B59A7880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671"/>
    <w:multiLevelType w:val="hybridMultilevel"/>
    <w:tmpl w:val="7CEA9B4A"/>
    <w:lvl w:ilvl="0" w:tplc="6DD4EA64">
      <w:start w:val="2"/>
      <w:numFmt w:val="bullet"/>
      <w:lvlText w:val="-"/>
      <w:lvlJc w:val="left"/>
      <w:pPr>
        <w:ind w:left="431" w:hanging="360"/>
      </w:pPr>
      <w:rPr>
        <w:rFonts w:ascii="Arial Narrow" w:eastAsiaTheme="minorHAnsi" w:hAnsi="Arial Narrow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6" w15:restartNumberingAfterBreak="0">
    <w:nsid w:val="51253B26"/>
    <w:multiLevelType w:val="hybridMultilevel"/>
    <w:tmpl w:val="E40E82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9624F"/>
    <w:multiLevelType w:val="multilevel"/>
    <w:tmpl w:val="606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24F3C"/>
    <w:multiLevelType w:val="hybridMultilevel"/>
    <w:tmpl w:val="83E8F444"/>
    <w:lvl w:ilvl="0" w:tplc="89CE43A6">
      <w:start w:val="2"/>
      <w:numFmt w:val="bullet"/>
      <w:lvlText w:val="-"/>
      <w:lvlJc w:val="left"/>
      <w:pPr>
        <w:ind w:left="431" w:hanging="360"/>
      </w:pPr>
      <w:rPr>
        <w:rFonts w:ascii="Arial Narrow" w:eastAsiaTheme="minorHAnsi" w:hAnsi="Arial Narrow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75DC4859"/>
    <w:multiLevelType w:val="hybridMultilevel"/>
    <w:tmpl w:val="F7A07CD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A391F"/>
    <w:multiLevelType w:val="hybridMultilevel"/>
    <w:tmpl w:val="4D54F646"/>
    <w:lvl w:ilvl="0" w:tplc="536E247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51" w:hanging="360"/>
      </w:pPr>
    </w:lvl>
    <w:lvl w:ilvl="2" w:tplc="140A001B" w:tentative="1">
      <w:start w:val="1"/>
      <w:numFmt w:val="lowerRoman"/>
      <w:lvlText w:val="%3."/>
      <w:lvlJc w:val="right"/>
      <w:pPr>
        <w:ind w:left="1871" w:hanging="180"/>
      </w:pPr>
    </w:lvl>
    <w:lvl w:ilvl="3" w:tplc="140A000F" w:tentative="1">
      <w:start w:val="1"/>
      <w:numFmt w:val="decimal"/>
      <w:lvlText w:val="%4."/>
      <w:lvlJc w:val="left"/>
      <w:pPr>
        <w:ind w:left="2591" w:hanging="360"/>
      </w:pPr>
    </w:lvl>
    <w:lvl w:ilvl="4" w:tplc="140A0019" w:tentative="1">
      <w:start w:val="1"/>
      <w:numFmt w:val="lowerLetter"/>
      <w:lvlText w:val="%5."/>
      <w:lvlJc w:val="left"/>
      <w:pPr>
        <w:ind w:left="3311" w:hanging="360"/>
      </w:pPr>
    </w:lvl>
    <w:lvl w:ilvl="5" w:tplc="140A001B" w:tentative="1">
      <w:start w:val="1"/>
      <w:numFmt w:val="lowerRoman"/>
      <w:lvlText w:val="%6."/>
      <w:lvlJc w:val="right"/>
      <w:pPr>
        <w:ind w:left="4031" w:hanging="180"/>
      </w:pPr>
    </w:lvl>
    <w:lvl w:ilvl="6" w:tplc="140A000F" w:tentative="1">
      <w:start w:val="1"/>
      <w:numFmt w:val="decimal"/>
      <w:lvlText w:val="%7."/>
      <w:lvlJc w:val="left"/>
      <w:pPr>
        <w:ind w:left="4751" w:hanging="360"/>
      </w:pPr>
    </w:lvl>
    <w:lvl w:ilvl="7" w:tplc="140A0019" w:tentative="1">
      <w:start w:val="1"/>
      <w:numFmt w:val="lowerLetter"/>
      <w:lvlText w:val="%8."/>
      <w:lvlJc w:val="left"/>
      <w:pPr>
        <w:ind w:left="5471" w:hanging="360"/>
      </w:pPr>
    </w:lvl>
    <w:lvl w:ilvl="8" w:tplc="14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7E055073"/>
    <w:multiLevelType w:val="multilevel"/>
    <w:tmpl w:val="1AC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7B"/>
    <w:rsid w:val="000229F3"/>
    <w:rsid w:val="00042D3D"/>
    <w:rsid w:val="00046929"/>
    <w:rsid w:val="00050866"/>
    <w:rsid w:val="000719AC"/>
    <w:rsid w:val="00084392"/>
    <w:rsid w:val="000F468A"/>
    <w:rsid w:val="001669D6"/>
    <w:rsid w:val="001A468E"/>
    <w:rsid w:val="001B3A78"/>
    <w:rsid w:val="001C7A93"/>
    <w:rsid w:val="001D5104"/>
    <w:rsid w:val="002008B4"/>
    <w:rsid w:val="00202570"/>
    <w:rsid w:val="002831A4"/>
    <w:rsid w:val="002B7021"/>
    <w:rsid w:val="002C41AA"/>
    <w:rsid w:val="002C64C4"/>
    <w:rsid w:val="002E6BCE"/>
    <w:rsid w:val="002F64BA"/>
    <w:rsid w:val="00310DEE"/>
    <w:rsid w:val="00312B9F"/>
    <w:rsid w:val="00321716"/>
    <w:rsid w:val="00383230"/>
    <w:rsid w:val="00393A32"/>
    <w:rsid w:val="003E4BDC"/>
    <w:rsid w:val="003E5934"/>
    <w:rsid w:val="003E595A"/>
    <w:rsid w:val="003E6A5B"/>
    <w:rsid w:val="003F7E7B"/>
    <w:rsid w:val="00403E73"/>
    <w:rsid w:val="00412C16"/>
    <w:rsid w:val="004224E2"/>
    <w:rsid w:val="00453CDD"/>
    <w:rsid w:val="004C2D48"/>
    <w:rsid w:val="004D0FC7"/>
    <w:rsid w:val="00515BC8"/>
    <w:rsid w:val="00520CB3"/>
    <w:rsid w:val="00544464"/>
    <w:rsid w:val="00593A30"/>
    <w:rsid w:val="005A40C0"/>
    <w:rsid w:val="0061644B"/>
    <w:rsid w:val="0065206C"/>
    <w:rsid w:val="006A16B7"/>
    <w:rsid w:val="006A45D1"/>
    <w:rsid w:val="006A5B59"/>
    <w:rsid w:val="006C7BEA"/>
    <w:rsid w:val="007D0310"/>
    <w:rsid w:val="007D7BE7"/>
    <w:rsid w:val="00801EF6"/>
    <w:rsid w:val="00821D96"/>
    <w:rsid w:val="008677C9"/>
    <w:rsid w:val="00A17983"/>
    <w:rsid w:val="00A34636"/>
    <w:rsid w:val="00A37B68"/>
    <w:rsid w:val="00A8020D"/>
    <w:rsid w:val="00AA1CE0"/>
    <w:rsid w:val="00AB0871"/>
    <w:rsid w:val="00AE3204"/>
    <w:rsid w:val="00AE4FB6"/>
    <w:rsid w:val="00AF4AC4"/>
    <w:rsid w:val="00B3447C"/>
    <w:rsid w:val="00B77055"/>
    <w:rsid w:val="00B82144"/>
    <w:rsid w:val="00BF37A5"/>
    <w:rsid w:val="00C233AE"/>
    <w:rsid w:val="00D225B9"/>
    <w:rsid w:val="00D43C61"/>
    <w:rsid w:val="00D47E3D"/>
    <w:rsid w:val="00D8048E"/>
    <w:rsid w:val="00D86A55"/>
    <w:rsid w:val="00DC6F9D"/>
    <w:rsid w:val="00DF007B"/>
    <w:rsid w:val="00E04966"/>
    <w:rsid w:val="00E40435"/>
    <w:rsid w:val="00E71CC5"/>
    <w:rsid w:val="00E97D5A"/>
    <w:rsid w:val="00EC7DED"/>
    <w:rsid w:val="00F02D35"/>
    <w:rsid w:val="00F33054"/>
    <w:rsid w:val="00F34601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0802"/>
  <w15:docId w15:val="{ABD272C9-2257-4B3C-806E-3D26481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41AA"/>
    <w:pPr>
      <w:spacing w:after="0" w:line="480" w:lineRule="auto"/>
      <w:jc w:val="both"/>
      <w:outlineLvl w:val="0"/>
    </w:pPr>
    <w:rPr>
      <w:rFonts w:ascii="Castellar" w:hAnsi="Castellar" w:cs="Times New Roman"/>
      <w:b/>
      <w:bCs/>
      <w:spacing w:val="-3"/>
      <w:kern w:val="3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DF007B"/>
    <w:rPr>
      <w:color w:val="000000"/>
    </w:rPr>
  </w:style>
  <w:style w:type="paragraph" w:styleId="Prrafodelista">
    <w:name w:val="List Paragraph"/>
    <w:basedOn w:val="Normal"/>
    <w:uiPriority w:val="34"/>
    <w:qFormat/>
    <w:rsid w:val="00FD3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C41AA"/>
    <w:rPr>
      <w:rFonts w:ascii="Castellar" w:hAnsi="Castellar" w:cs="Times New Roman"/>
      <w:b/>
      <w:bCs/>
      <w:spacing w:val="-3"/>
      <w:kern w:val="36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59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2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4E2"/>
  </w:style>
  <w:style w:type="paragraph" w:styleId="Piedepgina">
    <w:name w:val="footer"/>
    <w:basedOn w:val="Normal"/>
    <w:link w:val="PiedepginaCar"/>
    <w:uiPriority w:val="99"/>
    <w:unhideWhenUsed/>
    <w:rsid w:val="00422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4E2"/>
  </w:style>
  <w:style w:type="character" w:styleId="Mencinsinresolver">
    <w:name w:val="Unresolved Mention"/>
    <w:basedOn w:val="Fuentedeprrafopredeter"/>
    <w:uiPriority w:val="99"/>
    <w:semiHidden/>
    <w:unhideWhenUsed/>
    <w:rsid w:val="00050866"/>
    <w:rPr>
      <w:color w:val="605E5C"/>
      <w:shd w:val="clear" w:color="auto" w:fill="E1DFDD"/>
    </w:rPr>
  </w:style>
  <w:style w:type="table" w:customStyle="1" w:styleId="TableNormal">
    <w:name w:val="Table Normal"/>
    <w:rsid w:val="000508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.cne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4C42-4168-48F7-8FF5-07DFF2F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Miranda Tablada</dc:creator>
  <cp:lastModifiedBy>David Piedra Rojas</cp:lastModifiedBy>
  <cp:revision>11</cp:revision>
  <dcterms:created xsi:type="dcterms:W3CDTF">2019-09-26T21:39:00Z</dcterms:created>
  <dcterms:modified xsi:type="dcterms:W3CDTF">2019-10-01T20:55:00Z</dcterms:modified>
</cp:coreProperties>
</file>