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603D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b/>
          <w:bCs/>
          <w:color w:val="365F91"/>
          <w:sz w:val="24"/>
          <w:szCs w:val="24"/>
          <w:lang w:val="es-MX"/>
        </w:rPr>
      </w:pPr>
      <w:bookmarkStart w:id="0" w:name="_Hlk43986035"/>
      <w:bookmarkStart w:id="1" w:name="_Hlk67327757"/>
      <w:r>
        <w:rPr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b/>
          <w:bCs/>
          <w:color w:val="365F91"/>
          <w:sz w:val="24"/>
          <w:szCs w:val="24"/>
          <w:lang w:val="es-MX"/>
        </w:rPr>
        <w:tab/>
      </w:r>
    </w:p>
    <w:p w:rsidR="00000000" w:rsidRDefault="00C0603D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 </w:t>
      </w:r>
      <w:r>
        <w:rPr>
          <w:bCs/>
          <w:sz w:val="24"/>
          <w:szCs w:val="24"/>
        </w:rPr>
        <w:t>Aprobación de agenda de la Sesión Ordinaria N°06-03-2021 del miércoles 17de marzo del 2021.</w:t>
      </w:r>
    </w:p>
    <w:p w:rsidR="00000000" w:rsidRDefault="00C0603D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sz w:val="24"/>
          <w:szCs w:val="24"/>
          <w:lang w:val="es-MX"/>
        </w:rPr>
      </w:pPr>
      <w:r>
        <w:rPr>
          <w:bCs/>
          <w:sz w:val="24"/>
          <w:szCs w:val="24"/>
        </w:rPr>
        <w:t xml:space="preserve">Revisión y </w:t>
      </w:r>
      <w:r>
        <w:rPr>
          <w:bCs/>
          <w:sz w:val="24"/>
          <w:szCs w:val="24"/>
        </w:rPr>
        <w:t>Aprobación del Acta de la Sesión Extraordinaria No.02-02-2021, del miércoles 24 de febrero del 2021.</w:t>
      </w:r>
    </w:p>
    <w:p w:rsidR="00000000" w:rsidRDefault="00C0603D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sz w:val="24"/>
          <w:szCs w:val="24"/>
          <w:lang w:val="es-MX"/>
        </w:rPr>
      </w:pPr>
      <w:r>
        <w:rPr>
          <w:bCs/>
          <w:sz w:val="24"/>
          <w:szCs w:val="24"/>
        </w:rPr>
        <w:t>Revisión y Aprobación del Acta de la Sesión Extraordinaria No. 03-02-2021, del viernes 26 de febrero del 2021.</w:t>
      </w:r>
    </w:p>
    <w:p w:rsidR="00000000" w:rsidRDefault="00C0603D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b/>
          <w:bCs/>
          <w:color w:val="365F91"/>
          <w:sz w:val="24"/>
          <w:szCs w:val="24"/>
          <w:lang w:val="es-MX"/>
        </w:rPr>
      </w:pPr>
      <w:bookmarkStart w:id="2" w:name="_Hlk45529127"/>
      <w:bookmarkStart w:id="3" w:name="_Hlk48644065"/>
      <w:bookmarkStart w:id="4" w:name="_Hlk65230638"/>
      <w:r>
        <w:rPr>
          <w:b/>
          <w:bCs/>
          <w:color w:val="365F91"/>
          <w:sz w:val="24"/>
          <w:szCs w:val="24"/>
          <w:lang w:val="es-MX"/>
        </w:rPr>
        <w:t xml:space="preserve">ASUNTOS DE </w:t>
      </w:r>
      <w:bookmarkEnd w:id="2"/>
      <w:r>
        <w:rPr>
          <w:b/>
          <w:bCs/>
          <w:color w:val="365F91"/>
          <w:sz w:val="24"/>
          <w:szCs w:val="24"/>
          <w:lang w:val="es-MX"/>
        </w:rPr>
        <w:t xml:space="preserve">PRESIDENCIA, DIRECCION EJECUTIVA </w:t>
      </w:r>
      <w:r>
        <w:rPr>
          <w:b/>
          <w:bCs/>
          <w:color w:val="365F91"/>
          <w:sz w:val="24"/>
          <w:szCs w:val="24"/>
          <w:lang w:val="es-MX"/>
        </w:rPr>
        <w:t xml:space="preserve">Y AUDITORIA. </w:t>
      </w:r>
      <w:bookmarkEnd w:id="3"/>
      <w:bookmarkEnd w:id="4"/>
      <w:bookmarkEnd w:id="0"/>
    </w:p>
    <w:p w:rsidR="00000000" w:rsidRDefault="00C0603D">
      <w:pPr>
        <w:ind w:left="502"/>
        <w:jc w:val="both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Convenio de Traspaso de recurso para la adquisición de vacunas contra el COVID-19 a través del mecanismo COVAX. </w:t>
      </w:r>
    </w:p>
    <w:p w:rsidR="00000000" w:rsidRDefault="00C0603D">
      <w:pPr>
        <w:pStyle w:val="Prrafodelista"/>
        <w:ind w:left="0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numPr>
          <w:ilvl w:val="0"/>
          <w:numId w:val="7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Modificación al Plan de Inversión “Aplicación de la vacuna contra el COVID -19 en la población Vulnerable”.  Aprobado mediante </w:t>
      </w:r>
      <w:r>
        <w:rPr>
          <w:rFonts w:eastAsia="Calibri"/>
          <w:sz w:val="24"/>
          <w:szCs w:val="24"/>
          <w:lang w:eastAsia="en-US"/>
        </w:rPr>
        <w:t>acuerdo No.193-09-2020.</w:t>
      </w:r>
    </w:p>
    <w:p w:rsidR="00000000" w:rsidRDefault="00C0603D">
      <w:pPr>
        <w:rPr>
          <w:rFonts w:eastAsia="Calibri"/>
          <w:sz w:val="24"/>
          <w:szCs w:val="24"/>
          <w:lang w:eastAsia="en-US"/>
        </w:rPr>
      </w:pPr>
      <w:bookmarkStart w:id="5" w:name="_Hlk66268140"/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Autorización para el Préstamos del Banco Centroamericano de Integración Económica,</w:t>
      </w:r>
      <w:r>
        <w:rPr>
          <w:sz w:val="24"/>
          <w:szCs w:val="24"/>
        </w:rPr>
        <w:t xml:space="preserve"> para el </w:t>
      </w:r>
      <w:r>
        <w:rPr>
          <w:rFonts w:eastAsia="Calibri"/>
          <w:sz w:val="24"/>
          <w:szCs w:val="24"/>
          <w:lang w:eastAsia="en-US"/>
        </w:rPr>
        <w:t>Proyecto Adquisición y Aplicación de Vacunas COVID-19 (AAV-COVID-19).</w:t>
      </w:r>
    </w:p>
    <w:p w:rsidR="00000000" w:rsidRDefault="00C0603D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Solicitud de prórroga por 6 meses del acuerdo de Junta Directiva N.º </w:t>
      </w:r>
      <w:r>
        <w:rPr>
          <w:rFonts w:eastAsia="Calibri"/>
          <w:sz w:val="24"/>
          <w:szCs w:val="24"/>
          <w:lang w:eastAsia="en-US"/>
        </w:rPr>
        <w:t xml:space="preserve">188-09-2020 en el que se aprueba el Plan de Inversión denominado “Contratación de Servicios Profesionales de Personal de Salud para reforzar la respuesta COVID-19, en el Ministerio de Justicia y Paz”. </w:t>
      </w:r>
    </w:p>
    <w:p w:rsidR="00000000" w:rsidRDefault="00C0603D">
      <w:pPr>
        <w:pStyle w:val="Prrafodelista"/>
        <w:ind w:left="0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Solicitud de prórroga por seis meses de los nombramie</w:t>
      </w:r>
      <w:r>
        <w:rPr>
          <w:rFonts w:eastAsia="Calibri"/>
          <w:sz w:val="24"/>
          <w:szCs w:val="24"/>
          <w:lang w:eastAsia="en-US"/>
        </w:rPr>
        <w:t>ntos aprobados por Plan de Inversión para la atención de la Emergencia derivada por coronavirus SARS-CoV-2, aprobados mediante acuerdo de Junta Directiva No. 186-09, 2020 y adicionalmente acuerdo 195-09-2020.</w:t>
      </w:r>
    </w:p>
    <w:p w:rsidR="00000000" w:rsidRDefault="00C0603D">
      <w:pPr>
        <w:jc w:val="both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Solicitud de la Dirección de Obras Fluviales d</w:t>
      </w:r>
      <w:r>
        <w:rPr>
          <w:rFonts w:eastAsia="Calibri"/>
          <w:sz w:val="24"/>
          <w:szCs w:val="24"/>
          <w:lang w:eastAsia="en-US"/>
        </w:rPr>
        <w:t xml:space="preserve">el Ministerio de Obras Públicas y Transportes (DVOP-DOF-2021-0208), para la Corrección del reporte en el Plan General de la Emergencia del Decreto 39056-MP. </w:t>
      </w:r>
    </w:p>
    <w:p w:rsidR="00000000" w:rsidRDefault="00C0603D">
      <w:pPr>
        <w:jc w:val="both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ind w:left="502"/>
        <w:jc w:val="both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Aprobación del Reglamento   de uso de Celulares y Mifis </w:t>
      </w:r>
      <w:r>
        <w:rPr>
          <w:rFonts w:eastAsia="Calibri"/>
          <w:sz w:val="24"/>
          <w:szCs w:val="24"/>
          <w:lang w:eastAsia="en-US"/>
        </w:rPr>
        <w:t>de la Comisión Nacional de Prevención de Riesgos y Atención de Emergencia.</w:t>
      </w:r>
    </w:p>
    <w:p w:rsidR="00000000" w:rsidRDefault="00C0603D">
      <w:pPr>
        <w:ind w:left="502"/>
        <w:jc w:val="both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Nombramiento de la Jefatura para Auditoria a.i.</w:t>
      </w:r>
    </w:p>
    <w:p w:rsidR="00000000" w:rsidRDefault="00C0603D">
      <w:pPr>
        <w:pStyle w:val="Prrafodelista"/>
        <w:rPr>
          <w:rFonts w:eastAsia="Calibri"/>
          <w:sz w:val="24"/>
          <w:szCs w:val="24"/>
          <w:lang w:eastAsia="en-US"/>
        </w:rPr>
      </w:pPr>
    </w:p>
    <w:p w:rsidR="00000000" w:rsidRDefault="00C0603D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sz w:val="24"/>
          <w:szCs w:val="24"/>
          <w:lang w:val="es-MX"/>
        </w:rPr>
      </w:pPr>
      <w:bookmarkStart w:id="6" w:name="_Hlk66817118"/>
      <w:r>
        <w:rPr>
          <w:bCs/>
          <w:sz w:val="24"/>
          <w:szCs w:val="24"/>
        </w:rPr>
        <w:t>Revisión y Aprobación del Ata de la Sesión Ordinaria No.05-03-2021, del miércoles 3 de marzo del 2021</w:t>
      </w:r>
    </w:p>
    <w:bookmarkEnd w:id="6"/>
    <w:bookmarkEnd w:id="1"/>
    <w:p w:rsidR="00000000" w:rsidRDefault="00C0603D">
      <w:pPr>
        <w:ind w:left="502"/>
        <w:jc w:val="both"/>
        <w:rPr>
          <w:rFonts w:eastAsia="Calibri"/>
          <w:sz w:val="24"/>
          <w:szCs w:val="24"/>
          <w:lang w:eastAsia="en-US"/>
        </w:rPr>
      </w:pPr>
    </w:p>
    <w:bookmarkEnd w:id="5"/>
    <w:p w:rsidR="00000000" w:rsidRDefault="00C0603D">
      <w:pPr>
        <w:rPr>
          <w:rFonts w:eastAsia="Calibri"/>
          <w:sz w:val="24"/>
          <w:szCs w:val="24"/>
          <w:highlight w:val="yellow"/>
          <w:lang w:eastAsia="en-US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0603D">
      <w:r>
        <w:separator/>
      </w:r>
    </w:p>
  </w:endnote>
  <w:endnote w:type="continuationSeparator" w:id="0">
    <w:p w:rsidR="00000000" w:rsidRDefault="00C0603D">
      <w:r>
        <w:continuationSeparator/>
      </w:r>
    </w:p>
  </w:endnote>
  <w:endnote w:type="continuationNotice" w:id="1">
    <w:p w:rsidR="00000000" w:rsidRDefault="00C0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0603D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C0603D">
    <w:pPr>
      <w:pStyle w:val="Piedepgina"/>
      <w:jc w:val="right"/>
      <w:rPr>
        <w:sz w:val="22"/>
      </w:rPr>
    </w:pPr>
  </w:p>
  <w:p w:rsidR="00000000" w:rsidRDefault="00C0603D">
    <w:pPr>
      <w:pStyle w:val="Piedepgina"/>
      <w:jc w:val="right"/>
      <w:rPr>
        <w:sz w:val="22"/>
      </w:rPr>
    </w:pPr>
  </w:p>
  <w:p w:rsidR="00000000" w:rsidRDefault="00C060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0603D">
      <w:r>
        <w:separator/>
      </w:r>
    </w:p>
  </w:footnote>
  <w:footnote w:type="continuationSeparator" w:id="0">
    <w:p w:rsidR="00000000" w:rsidRDefault="00C0603D">
      <w:r>
        <w:continuationSeparator/>
      </w:r>
    </w:p>
  </w:footnote>
  <w:footnote w:type="continuationNotice" w:id="1">
    <w:p w:rsidR="00000000" w:rsidRDefault="00C06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0603D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ORDINARIA DE JUNTA DIRECTIVA</w:t>
    </w:r>
  </w:p>
  <w:p w:rsidR="00000000" w:rsidRDefault="00C0603D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06-03-2021</w:t>
    </w:r>
  </w:p>
  <w:p w:rsidR="00000000" w:rsidRDefault="00C0603D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Miércoles 17 de marzo del 2021</w:t>
    </w:r>
  </w:p>
  <w:p w:rsidR="00000000" w:rsidRDefault="00C0603D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C0603D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BB740918"/>
    <w:lvl w:ilvl="0" w:tplc="A2C61A7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7794">
    <w:abstractNumId w:val="0"/>
  </w:num>
  <w:num w:numId="2" w16cid:durableId="141967105">
    <w:abstractNumId w:val="0"/>
  </w:num>
  <w:num w:numId="3" w16cid:durableId="1374496815">
    <w:abstractNumId w:val="0"/>
    <w:lvlOverride w:ilvl="0"/>
  </w:num>
  <w:num w:numId="4" w16cid:durableId="1789082731">
    <w:abstractNumId w:val="1"/>
  </w:num>
  <w:num w:numId="5" w16cid:durableId="513111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2861158">
    <w:abstractNumId w:val="2"/>
  </w:num>
  <w:num w:numId="7" w16cid:durableId="626353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C0603D"/>
    <w:rsid w:val="00C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2021-03-23T16:55:00Z</cp:lastPrinted>
  <dcterms:created xsi:type="dcterms:W3CDTF">2022-05-25T20:53:00Z</dcterms:created>
  <dcterms:modified xsi:type="dcterms:W3CDTF">2022-05-25T20:53:00Z</dcterms:modified>
</cp:coreProperties>
</file>