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pStyle w:val="Ttulo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CNE solicita a la población estar atenta por fin de semana lluvioso</w:t>
            </w:r>
          </w:p>
          <w:p w:rsidR="00000000" w:rsidRDefault="00670E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899785" cy="3220085"/>
                  <wp:effectExtent l="0" t="0" r="5715" b="0"/>
                  <wp:docPr id="1" name="Imagen 3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785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0E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 CNE mantiene a su personal técnico y operativo en las zonas con mayor vulnerabilidad a </w:t>
            </w:r>
            <w:r>
              <w:rPr>
                <w:rFonts w:ascii="Arial" w:hAnsi="Arial" w:cs="Arial"/>
                <w:i/>
              </w:rPr>
              <w:t>deslizamientos e inundaciones para tener un monitoreo constante y coordinación con los Comités Municipales de Emergencias.</w:t>
            </w:r>
          </w:p>
          <w:p w:rsidR="00000000" w:rsidRDefault="00670E9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Como medida preventiva, se realizan monitoreos extraordinarios cada 3 horas.</w:t>
            </w:r>
          </w:p>
          <w:p w:rsidR="00000000" w:rsidRDefault="00670E9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13 de noviembre del 2020.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Debido a la influen</w:t>
            </w:r>
            <w:r>
              <w:rPr>
                <w:rFonts w:ascii="Arial" w:hAnsi="Arial" w:cs="Arial"/>
                <w:sz w:val="24"/>
                <w:szCs w:val="24"/>
              </w:rPr>
              <w:t xml:space="preserve">cia indirecta que tendrá la Tormenta Tropical Iota sobre nuestro territorio nacional, la Comisión Nacional de Prevención de Riesgos y Atención de Emergencias (CNE) pide a la población estar atenta por las lluvias que se prevé se presentarán durante el fin </w:t>
            </w:r>
            <w:r>
              <w:rPr>
                <w:rFonts w:ascii="Arial" w:hAnsi="Arial" w:cs="Arial"/>
                <w:sz w:val="24"/>
                <w:szCs w:val="24"/>
              </w:rPr>
              <w:t xml:space="preserve">de semana e incluido el lunes. 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mantiene un seguimiento junto al Instituto Meteorológico Nacional (IMN) sobre el desarrollo del evento, el cual va a reforzar las condiciones lluviosas que se han presentado estos días, con aguaceros en las primeras h</w:t>
            </w:r>
            <w:r>
              <w:rPr>
                <w:rFonts w:ascii="Arial" w:hAnsi="Arial" w:cs="Arial"/>
                <w:sz w:val="24"/>
                <w:szCs w:val="24"/>
              </w:rPr>
              <w:t>oras de la tarde y noche, con acumulados que pueden llegar a ser importantes en diferentes partes del territorio nacional.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Debido a la condición de los suelos saturados, de los cauces de ríos crecidos, así como los taludes inestabilizados, producto de las </w:t>
            </w:r>
            <w:r>
              <w:rPr>
                <w:rFonts w:ascii="Arial" w:hAnsi="Arial" w:cs="Arial"/>
                <w:sz w:val="24"/>
                <w:szCs w:val="24"/>
              </w:rPr>
              <w:t>lluvias que ocasionó la depresión tropical ETA, principalmente en la Vertiente del Pacífico, Valle Central y Zona de los Santos, la CNE mantiene a su personal técnico y operativo en los sitios con mayor vulnerabilidad a deslizamientos e inundaciones para t</w:t>
            </w:r>
            <w:r>
              <w:rPr>
                <w:rFonts w:ascii="Arial" w:hAnsi="Arial" w:cs="Arial"/>
                <w:sz w:val="24"/>
                <w:szCs w:val="24"/>
              </w:rPr>
              <w:t xml:space="preserve">ener un monitoreo constante y coordinación con los Comités Municipales de Emergencias. </w:t>
            </w:r>
          </w:p>
          <w:p w:rsidR="00000000" w:rsidRDefault="00670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122670" cy="3450590"/>
                  <wp:effectExtent l="0" t="0" r="0" b="0"/>
                  <wp:docPr id="2" name="Imagen 1" descr="Un río rodeado de árbole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río rodeado de árbole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manifestó Lidier Esquivel, jefe de Investigación y Análisis de Riesgo de la CNE, “cualquier precipitación constante que se presente, pueden ser suficiente para </w:t>
            </w:r>
            <w:r>
              <w:rPr>
                <w:rFonts w:ascii="Arial" w:hAnsi="Arial" w:cs="Arial"/>
                <w:sz w:val="24"/>
                <w:szCs w:val="24"/>
              </w:rPr>
              <w:t>causarnos problemas de inundación y deslizamientos principalmente en los sitios que fueron impactados por ETA. Siendo así que debemos estar atentos como población, como entes técnico-científicos, y como instituciones de primera respuesta, por cualquier eve</w:t>
            </w:r>
            <w:r>
              <w:rPr>
                <w:rFonts w:ascii="Arial" w:hAnsi="Arial" w:cs="Arial"/>
                <w:sz w:val="24"/>
                <w:szCs w:val="24"/>
              </w:rPr>
              <w:t>nto que se pueda presentar.”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como medida preventiva, se realizan monitoreos extraordinarios cada 3 horas.  Para ello, se cuenta con un sistema de radio comunicación en casi el 98 % del territorio nacional. 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la CNE mantiene reuniones const</w:t>
            </w:r>
            <w:r>
              <w:rPr>
                <w:rFonts w:ascii="Arial" w:hAnsi="Arial" w:cs="Arial"/>
                <w:sz w:val="24"/>
                <w:szCs w:val="24"/>
              </w:rPr>
              <w:t xml:space="preserve">antes con las instituciones del Centro de Operaciones de Emergencia (COE), para garantizar una respuesta coordinada, ágil y efectiva, a las posibles afectaciones que se presenten en las comunidades. </w:t>
            </w:r>
          </w:p>
          <w:p w:rsidR="00000000" w:rsidRDefault="00670E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Recomendaciones 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recomienda a la población en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mantener vigilancia en las zonas con mayor vulnerabilidad a deslizamientos e inundaciones y de ser necesario, dirigirse hacia los albergues temporales o casa de familiares o amigos.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tener prevención en todos aquellos sitios con probabilidad de p</w:t>
            </w:r>
            <w:r>
              <w:rPr>
                <w:rFonts w:ascii="Arial" w:hAnsi="Arial" w:cs="Arial"/>
                <w:sz w:val="24"/>
                <w:szCs w:val="24"/>
              </w:rPr>
              <w:t xml:space="preserve">resentar deslizamientos, en especial en rutas nacionales y cantonales. 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presentarse una situación de emergencia reportarla al sistema 9-1-1.</w:t>
            </w:r>
          </w:p>
          <w:p w:rsidR="00000000" w:rsidRDefault="00670E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Manténgase informado de las condiciones del tiempo </w:t>
            </w:r>
            <w:r>
              <w:rPr>
                <w:rFonts w:ascii="Arial" w:hAnsi="Arial" w:cs="Arial"/>
                <w:sz w:val="24"/>
                <w:szCs w:val="24"/>
              </w:rPr>
              <w:t>por medio de canales oficiales.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0E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670E92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70E92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70E92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670E92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70E92">
      <w:pPr>
        <w:spacing w:after="0" w:line="240" w:lineRule="auto"/>
      </w:pPr>
      <w:r>
        <w:separator/>
      </w:r>
    </w:p>
  </w:endnote>
  <w:endnote w:type="continuationSeparator" w:id="0">
    <w:p w:rsidR="00000000" w:rsidRDefault="0067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70E92">
      <w:pPr>
        <w:spacing w:after="0" w:line="240" w:lineRule="auto"/>
      </w:pPr>
      <w:r>
        <w:separator/>
      </w:r>
    </w:p>
  </w:footnote>
  <w:footnote w:type="continuationSeparator" w:id="0">
    <w:p w:rsidR="00000000" w:rsidRDefault="0067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70E92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0527">
    <w:abstractNumId w:val="0"/>
  </w:num>
  <w:num w:numId="2" w16cid:durableId="8516504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92"/>
    <w:rsid w:val="006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2022-05-13T19:42:00Z</dcterms:created>
  <dcterms:modified xsi:type="dcterms:W3CDTF">2022-05-13T19:42:00Z</dcterms:modified>
</cp:coreProperties>
</file>