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W w:w="0" w:type="auto"/>
        <w:tblInd w:w="0" w:type="dxa"/>
        <w:tblLook w:val="04A0" w:firstRow="1" w:lastRow="0" w:firstColumn="1" w:lastColumn="0" w:noHBand="0" w:noVBand="1"/>
      </w:tblPr>
      <w:tblGrid>
        <w:gridCol w:w="1471"/>
        <w:gridCol w:w="1471"/>
        <w:gridCol w:w="1471"/>
        <w:gridCol w:w="1471"/>
        <w:gridCol w:w="1472"/>
        <w:gridCol w:w="1472"/>
      </w:tblGrid>
      <w:tr w:rsidR="00000000">
        <w:tc>
          <w:tcPr>
            <w:tcW w:w="1471" w:type="dxa"/>
            <w:tcBorders>
              <w:top w:val="single" w:sz="4" w:space="0" w:color="auto"/>
              <w:left w:val="single" w:sz="4" w:space="0" w:color="auto"/>
              <w:bottom w:val="single" w:sz="4" w:space="0" w:color="auto"/>
              <w:right w:val="single" w:sz="4" w:space="0" w:color="auto"/>
            </w:tcBorders>
          </w:tcPr>
          <w:p w:rsidR="00000000" w:rsidRDefault="00712FD9"/>
        </w:tc>
        <w:tc>
          <w:tcPr>
            <w:tcW w:w="1471" w:type="dxa"/>
            <w:tcBorders>
              <w:top w:val="single" w:sz="4" w:space="0" w:color="auto"/>
              <w:left w:val="single" w:sz="4" w:space="0" w:color="auto"/>
              <w:bottom w:val="single" w:sz="4" w:space="0" w:color="auto"/>
              <w:right w:val="single" w:sz="4" w:space="0" w:color="auto"/>
            </w:tcBorders>
          </w:tcPr>
          <w:p w:rsidR="00000000" w:rsidRDefault="00712FD9"/>
        </w:tc>
        <w:tc>
          <w:tcPr>
            <w:tcW w:w="1471" w:type="dxa"/>
            <w:tcBorders>
              <w:top w:val="single" w:sz="4" w:space="0" w:color="auto"/>
              <w:left w:val="single" w:sz="4" w:space="0" w:color="auto"/>
              <w:bottom w:val="single" w:sz="4" w:space="0" w:color="auto"/>
              <w:right w:val="single" w:sz="4" w:space="0" w:color="auto"/>
            </w:tcBorders>
          </w:tcPr>
          <w:p w:rsidR="00000000" w:rsidRDefault="00712FD9"/>
        </w:tc>
        <w:tc>
          <w:tcPr>
            <w:tcW w:w="1471" w:type="dxa"/>
            <w:tcBorders>
              <w:top w:val="single" w:sz="4" w:space="0" w:color="auto"/>
              <w:left w:val="single" w:sz="4" w:space="0" w:color="auto"/>
              <w:bottom w:val="single" w:sz="4" w:space="0" w:color="auto"/>
              <w:right w:val="single" w:sz="4" w:space="0" w:color="auto"/>
            </w:tcBorders>
          </w:tcPr>
          <w:p w:rsidR="00000000" w:rsidRDefault="00712FD9"/>
        </w:tc>
        <w:tc>
          <w:tcPr>
            <w:tcW w:w="1472" w:type="dxa"/>
            <w:tcBorders>
              <w:top w:val="single" w:sz="4" w:space="0" w:color="auto"/>
              <w:left w:val="single" w:sz="4" w:space="0" w:color="auto"/>
              <w:bottom w:val="single" w:sz="4" w:space="0" w:color="auto"/>
              <w:right w:val="single" w:sz="4" w:space="0" w:color="auto"/>
            </w:tcBorders>
          </w:tcPr>
          <w:p w:rsidR="00000000" w:rsidRDefault="00712FD9"/>
        </w:tc>
        <w:tc>
          <w:tcPr>
            <w:tcW w:w="1472" w:type="dxa"/>
            <w:tcBorders>
              <w:top w:val="single" w:sz="4" w:space="0" w:color="auto"/>
              <w:left w:val="single" w:sz="4" w:space="0" w:color="auto"/>
              <w:bottom w:val="single" w:sz="4" w:space="0" w:color="auto"/>
              <w:right w:val="single" w:sz="4" w:space="0" w:color="auto"/>
            </w:tcBorders>
          </w:tcPr>
          <w:p w:rsidR="00000000" w:rsidRDefault="00712FD9"/>
        </w:tc>
      </w:tr>
      <w:tr w:rsidR="00000000">
        <w:tc>
          <w:tcPr>
            <w:tcW w:w="1471" w:type="dxa"/>
            <w:tcBorders>
              <w:top w:val="single" w:sz="4" w:space="0" w:color="auto"/>
              <w:left w:val="single" w:sz="4" w:space="0" w:color="auto"/>
              <w:bottom w:val="single" w:sz="4" w:space="0" w:color="auto"/>
              <w:right w:val="single" w:sz="4" w:space="0" w:color="auto"/>
            </w:tcBorders>
          </w:tcPr>
          <w:p w:rsidR="00000000" w:rsidRDefault="00712FD9"/>
        </w:tc>
        <w:tc>
          <w:tcPr>
            <w:tcW w:w="5885" w:type="dxa"/>
            <w:gridSpan w:val="4"/>
            <w:tcBorders>
              <w:top w:val="single" w:sz="4" w:space="0" w:color="auto"/>
              <w:left w:val="single" w:sz="4" w:space="0" w:color="auto"/>
              <w:bottom w:val="single" w:sz="4" w:space="0" w:color="auto"/>
              <w:right w:val="single" w:sz="4" w:space="0" w:color="auto"/>
            </w:tcBorders>
          </w:tcPr>
          <w:p w:rsidR="00000000" w:rsidRDefault="00712FD9">
            <w:pPr>
              <w:pStyle w:val="Ttulo1"/>
              <w:jc w:val="center"/>
            </w:pPr>
            <w:r>
              <w:t>Ante casos de COVID-19, CNE y Salud elevan alerta sanitaria a alerta amarilla</w:t>
            </w:r>
          </w:p>
          <w:p w:rsidR="00000000" w:rsidRDefault="00712FD9">
            <w:pPr>
              <w:pStyle w:val="Sinespaciado"/>
            </w:pPr>
          </w:p>
          <w:p w:rsidR="00000000" w:rsidRDefault="00712FD9">
            <w:pPr>
              <w:spacing w:line="240" w:lineRule="auto"/>
              <w:rPr>
                <w:rFonts w:cstheme="minorHAnsi"/>
                <w:b/>
              </w:rPr>
            </w:pPr>
            <w:r>
              <w:rPr>
                <w:rFonts w:cstheme="minorHAnsi"/>
                <w:b/>
              </w:rPr>
              <w:t xml:space="preserve">Alerta amarilla faculta movilización de recursos de manera interinstitucional e </w:t>
            </w:r>
            <w:r>
              <w:rPr>
                <w:rFonts w:cstheme="minorHAnsi"/>
                <w:b/>
              </w:rPr>
              <w:t xml:space="preserve">instruye la convocatoria del Centro de Operaciones de Emergencia dos veces al día. </w:t>
            </w:r>
          </w:p>
          <w:p w:rsidR="00000000" w:rsidRDefault="00712FD9">
            <w:pPr>
              <w:spacing w:line="240" w:lineRule="auto"/>
              <w:rPr>
                <w:rFonts w:cstheme="minorHAnsi"/>
              </w:rPr>
            </w:pPr>
            <w:r>
              <w:rPr>
                <w:rFonts w:cstheme="minorHAnsi"/>
                <w:b/>
              </w:rPr>
              <w:t>Datos de hoy revelan nueve casos confirmados y 34 casos sospechosos.</w:t>
            </w:r>
          </w:p>
          <w:p w:rsidR="00000000" w:rsidRDefault="00712FD9">
            <w:pPr>
              <w:pStyle w:val="Sinespaciado"/>
            </w:pPr>
          </w:p>
          <w:p w:rsidR="00000000" w:rsidRDefault="00712FD9">
            <w:pPr>
              <w:spacing w:line="240" w:lineRule="auto"/>
              <w:rPr>
                <w:rFonts w:ascii="Calibri" w:hAnsi="Calibri" w:cs="Calibri"/>
              </w:rPr>
            </w:pPr>
            <w:r>
              <w:rPr>
                <w:rFonts w:ascii="Calibri" w:hAnsi="Calibri" w:cs="Calibri"/>
                <w:b/>
              </w:rPr>
              <w:t>8 de marzo 2020.</w:t>
            </w:r>
            <w:r>
              <w:rPr>
                <w:rFonts w:ascii="Calibri" w:hAnsi="Calibri" w:cs="Calibri"/>
              </w:rPr>
              <w:t xml:space="preserve"> El análisis de la situación realizada hoy por los jerarcas de Salud y de la Comisión </w:t>
            </w:r>
            <w:r>
              <w:rPr>
                <w:rFonts w:ascii="Calibri" w:hAnsi="Calibri" w:cs="Calibri"/>
              </w:rPr>
              <w:t>Nacional de Prevención de Riesgos y Atención de Emergencias (CNE) determinó que la alerta sanitaria vigente por el COVID-19 se eleve a alerta amarilla.  Esta alerta amarilla activa mesas operativas temáticas, permite movilizar recursos de manera interinsti</w:t>
            </w:r>
            <w:r>
              <w:rPr>
                <w:rFonts w:ascii="Calibri" w:hAnsi="Calibri" w:cs="Calibri"/>
              </w:rPr>
              <w:t>tucional y convoca al Centro de Operaciones de Emergencias (COE) dos veces al día, a partir de este lunes 9 de marzo a las 7:30 a.m., en esta primera ocasión, en Casa Presidencial.</w:t>
            </w:r>
          </w:p>
          <w:p w:rsidR="00000000" w:rsidRDefault="00712FD9">
            <w:pPr>
              <w:spacing w:line="240" w:lineRule="auto"/>
              <w:rPr>
                <w:rFonts w:ascii="Calibri" w:hAnsi="Calibri" w:cs="Calibri"/>
              </w:rPr>
            </w:pPr>
            <w:r>
              <w:rPr>
                <w:rFonts w:ascii="Calibri" w:hAnsi="Calibri" w:cs="Calibri"/>
              </w:rPr>
              <w:t>El Ministro de Salud, Daniel Salas y el Presidente de la CNE, Alexander Sol</w:t>
            </w:r>
            <w:r>
              <w:rPr>
                <w:rFonts w:ascii="Calibri" w:hAnsi="Calibri" w:cs="Calibri"/>
              </w:rPr>
              <w:t>ís informaron esta decisión a la población luego de un análisis detallado de la difusión actual del virus, donde se registran nueve casos confirmados y 34 casos sospechosos.</w:t>
            </w:r>
          </w:p>
          <w:p w:rsidR="00000000" w:rsidRDefault="00712FD9">
            <w:pPr>
              <w:spacing w:line="240" w:lineRule="auto"/>
              <w:rPr>
                <w:rFonts w:ascii="Calibri" w:hAnsi="Calibri" w:cs="Calibri"/>
              </w:rPr>
            </w:pPr>
            <w:r>
              <w:rPr>
                <w:rFonts w:ascii="Calibri" w:hAnsi="Calibri" w:cs="Calibri"/>
              </w:rPr>
              <w:t>“Desde enero venimos trabajando de la mano con el Ministerio de Salud para la coor</w:t>
            </w:r>
            <w:r>
              <w:rPr>
                <w:rFonts w:ascii="Calibri" w:hAnsi="Calibri" w:cs="Calibri"/>
              </w:rPr>
              <w:t>dinación interinstitucional de acciones para la atención de la emergencia, en esa línea hoy tomamos la decisión de establecer la alerta amarilla, la cual faculta otros mecanismos de coordinación entre instituciones, vitales para el abordaje del virus” seña</w:t>
            </w:r>
            <w:r>
              <w:rPr>
                <w:rFonts w:ascii="Calibri" w:hAnsi="Calibri" w:cs="Calibri"/>
              </w:rPr>
              <w:t>ló Solís.</w:t>
            </w:r>
          </w:p>
          <w:p w:rsidR="00000000" w:rsidRDefault="00712FD9">
            <w:pPr>
              <w:spacing w:line="240" w:lineRule="auto"/>
              <w:rPr>
                <w:rFonts w:ascii="Calibri" w:hAnsi="Calibri" w:cs="Calibri"/>
              </w:rPr>
            </w:pPr>
            <w:r>
              <w:rPr>
                <w:rFonts w:ascii="Calibri" w:hAnsi="Calibri" w:cs="Calibri"/>
              </w:rPr>
              <w:t>En línea de la alerta emitida, el jerarca de Salud fue enfático en su recomendación a la población para posponer viajes en la medida de lo posible, dado que es probable que tengan contratiempos en vuelos y aeropuertos por la situación que se vive</w:t>
            </w:r>
            <w:r>
              <w:rPr>
                <w:rFonts w:ascii="Calibri" w:hAnsi="Calibri" w:cs="Calibri"/>
              </w:rPr>
              <w:t xml:space="preserve"> a nivel internacional.</w:t>
            </w:r>
          </w:p>
          <w:p w:rsidR="00000000" w:rsidRDefault="00712FD9">
            <w:pPr>
              <w:spacing w:line="240" w:lineRule="auto"/>
              <w:rPr>
                <w:rFonts w:ascii="Calibri" w:hAnsi="Calibri" w:cs="Calibri"/>
              </w:rPr>
            </w:pPr>
            <w:r>
              <w:rPr>
                <w:rFonts w:ascii="Calibri" w:hAnsi="Calibri" w:cs="Calibri"/>
              </w:rPr>
              <w:t xml:space="preserve">“Nuestro sistema de salud es altamente sensible por eso ha detectado eficientemente los casos sospechosos y confirmados, así como el abordaje apropiado de estos. Sin embargo, acá es vital la responsabilidad individual para proteger </w:t>
            </w:r>
            <w:r>
              <w:rPr>
                <w:rFonts w:ascii="Calibri" w:hAnsi="Calibri" w:cs="Calibri"/>
              </w:rPr>
              <w:t xml:space="preserve">a nuestra población más vulnerable como son aquellos diabéticos, cardiópatas, hipertensos, personas mayores o con padecimientos pulmonares, así como aquellos </w:t>
            </w:r>
            <w:r>
              <w:rPr>
                <w:rFonts w:ascii="Calibri" w:hAnsi="Calibri" w:cs="Calibri"/>
              </w:rPr>
              <w:lastRenderedPageBreak/>
              <w:t>pacientes con cáncer o con enfermedades que comprometen su sistema inmune, quienes enfrentan con m</w:t>
            </w:r>
            <w:r>
              <w:rPr>
                <w:rFonts w:ascii="Calibri" w:hAnsi="Calibri" w:cs="Calibri"/>
              </w:rPr>
              <w:t>ayor severidad este virus” aseveró el Ministro de Salud.</w:t>
            </w:r>
          </w:p>
          <w:p w:rsidR="00000000" w:rsidRDefault="00712FD9">
            <w:pPr>
              <w:spacing w:after="0" w:line="240" w:lineRule="auto"/>
              <w:rPr>
                <w:rFonts w:ascii="Calibri" w:eastAsia="Times New Roman" w:hAnsi="Calibri" w:cs="Calibri"/>
                <w:bdr w:val="none" w:sz="0" w:space="0" w:color="auto" w:frame="1"/>
                <w:shd w:val="clear" w:color="auto" w:fill="FFFFFF"/>
                <w:lang w:eastAsia="es-CR"/>
              </w:rPr>
            </w:pPr>
            <w:r>
              <w:rPr>
                <w:rFonts w:ascii="Calibri" w:eastAsia="Times New Roman" w:hAnsi="Calibri" w:cs="Calibri"/>
                <w:bdr w:val="none" w:sz="0" w:space="0" w:color="auto" w:frame="1"/>
                <w:shd w:val="clear" w:color="auto" w:fill="FFFFFF"/>
                <w:lang w:eastAsia="es-CR"/>
              </w:rPr>
              <w:t>Son nueve los casos confirmados que se registran a este momento:</w:t>
            </w:r>
          </w:p>
          <w:p w:rsidR="00000000" w:rsidRDefault="00712FD9">
            <w:pPr>
              <w:pStyle w:val="Prrafodelista"/>
              <w:numPr>
                <w:ilvl w:val="0"/>
                <w:numId w:val="2"/>
              </w:numPr>
              <w:shd w:val="clear" w:color="auto" w:fill="FFFFFF"/>
              <w:spacing w:after="0" w:line="240" w:lineRule="auto"/>
              <w:ind w:left="720"/>
              <w:textAlignment w:val="baseline"/>
              <w:rPr>
                <w:rFonts w:ascii="Calibri" w:eastAsia="Times New Roman" w:hAnsi="Calibri" w:cs="Calibri"/>
                <w:lang w:eastAsia="es-CR"/>
              </w:rPr>
            </w:pPr>
            <w:r>
              <w:rPr>
                <w:rFonts w:ascii="Calibri" w:eastAsia="Times New Roman" w:hAnsi="Calibri" w:cs="Calibri"/>
                <w:lang w:eastAsia="es-CR"/>
              </w:rPr>
              <w:t>Mujer de 49 años, estadounidense.</w:t>
            </w:r>
          </w:p>
          <w:p w:rsidR="00000000" w:rsidRDefault="00712FD9">
            <w:pPr>
              <w:pStyle w:val="Prrafodelista"/>
              <w:numPr>
                <w:ilvl w:val="0"/>
                <w:numId w:val="2"/>
              </w:numPr>
              <w:shd w:val="clear" w:color="auto" w:fill="FFFFFF"/>
              <w:spacing w:after="0" w:line="240" w:lineRule="auto"/>
              <w:ind w:left="720"/>
              <w:textAlignment w:val="baseline"/>
              <w:rPr>
                <w:rFonts w:ascii="Calibri" w:eastAsia="Times New Roman" w:hAnsi="Calibri" w:cs="Calibri"/>
                <w:lang w:eastAsia="es-CR"/>
              </w:rPr>
            </w:pPr>
            <w:r>
              <w:rPr>
                <w:rFonts w:ascii="Calibri" w:eastAsia="Times New Roman" w:hAnsi="Calibri" w:cs="Calibri"/>
                <w:lang w:eastAsia="es-CR"/>
              </w:rPr>
              <w:t>Hombre de 49 años, esposo de l</w:t>
            </w:r>
            <w:r>
              <w:rPr>
                <w:rFonts w:ascii="Calibri" w:eastAsia="Times New Roman" w:hAnsi="Calibri" w:cs="Calibri"/>
                <w:lang w:eastAsia="es-CR"/>
              </w:rPr>
              <w:t>a estadounidense. Continúa asintomático.</w:t>
            </w:r>
          </w:p>
          <w:p w:rsidR="00000000" w:rsidRDefault="00712FD9">
            <w:pPr>
              <w:pStyle w:val="Prrafodelista"/>
              <w:numPr>
                <w:ilvl w:val="0"/>
                <w:numId w:val="2"/>
              </w:numPr>
              <w:shd w:val="clear" w:color="auto" w:fill="FFFFFF"/>
              <w:spacing w:after="0" w:line="240" w:lineRule="auto"/>
              <w:ind w:left="720"/>
              <w:textAlignment w:val="baseline"/>
              <w:rPr>
                <w:rFonts w:ascii="Calibri" w:eastAsia="Times New Roman" w:hAnsi="Calibri" w:cs="Calibri"/>
                <w:lang w:eastAsia="es-CR"/>
              </w:rPr>
            </w:pPr>
            <w:r>
              <w:rPr>
                <w:rFonts w:ascii="Calibri" w:eastAsia="Times New Roman" w:hAnsi="Calibri" w:cs="Calibri"/>
                <w:lang w:eastAsia="es-CR"/>
              </w:rPr>
              <w:t>Hombre de 54 años, costarricense, que permanece internado en condición delicada.</w:t>
            </w:r>
          </w:p>
          <w:p w:rsidR="00000000" w:rsidRDefault="00712FD9">
            <w:pPr>
              <w:pStyle w:val="Prrafodelista"/>
              <w:numPr>
                <w:ilvl w:val="0"/>
                <w:numId w:val="2"/>
              </w:numPr>
              <w:spacing w:after="0" w:line="240" w:lineRule="auto"/>
              <w:ind w:left="720"/>
              <w:rPr>
                <w:rFonts w:ascii="Calibri" w:eastAsia="Times New Roman" w:hAnsi="Calibri" w:cs="Calibri"/>
                <w:lang w:eastAsia="es-CR"/>
              </w:rPr>
            </w:pPr>
            <w:r>
              <w:rPr>
                <w:rFonts w:ascii="Calibri" w:eastAsia="Times New Roman" w:hAnsi="Calibri" w:cs="Calibri"/>
                <w:lang w:eastAsia="es-CR"/>
              </w:rPr>
              <w:t>Mujer de 73 años, costarricense, contacto de hombre de 54 años.</w:t>
            </w:r>
          </w:p>
          <w:p w:rsidR="00000000" w:rsidRDefault="00712FD9">
            <w:pPr>
              <w:pStyle w:val="Prrafodelista"/>
              <w:numPr>
                <w:ilvl w:val="0"/>
                <w:numId w:val="2"/>
              </w:numPr>
              <w:spacing w:after="0" w:line="240" w:lineRule="auto"/>
              <w:ind w:left="720"/>
              <w:rPr>
                <w:rFonts w:ascii="Calibri" w:eastAsia="Times New Roman" w:hAnsi="Calibri" w:cs="Calibri"/>
                <w:lang w:eastAsia="es-CR"/>
              </w:rPr>
            </w:pPr>
            <w:r>
              <w:rPr>
                <w:rFonts w:ascii="Calibri" w:eastAsia="Times New Roman" w:hAnsi="Calibri" w:cs="Calibri"/>
                <w:lang w:eastAsia="es-CR"/>
              </w:rPr>
              <w:t>Mujer de 41 años, costarricense, contacto de hombre de 54 años.</w:t>
            </w:r>
          </w:p>
          <w:p w:rsidR="00000000" w:rsidRDefault="00712FD9">
            <w:pPr>
              <w:pStyle w:val="Prrafodelista"/>
              <w:numPr>
                <w:ilvl w:val="0"/>
                <w:numId w:val="2"/>
              </w:numPr>
              <w:spacing w:after="0" w:line="240" w:lineRule="auto"/>
              <w:ind w:left="720"/>
              <w:rPr>
                <w:rFonts w:ascii="Calibri" w:eastAsia="Times New Roman" w:hAnsi="Calibri" w:cs="Calibri"/>
                <w:lang w:eastAsia="es-CR"/>
              </w:rPr>
            </w:pPr>
            <w:r>
              <w:rPr>
                <w:rFonts w:ascii="Calibri" w:eastAsia="Times New Roman" w:hAnsi="Calibri" w:cs="Calibri"/>
                <w:lang w:eastAsia="es-CR"/>
              </w:rPr>
              <w:t xml:space="preserve">Mujer </w:t>
            </w:r>
            <w:r>
              <w:rPr>
                <w:rFonts w:ascii="Calibri" w:eastAsia="Times New Roman" w:hAnsi="Calibri" w:cs="Calibri"/>
                <w:lang w:eastAsia="es-CR"/>
              </w:rPr>
              <w:t>de 54 años, costarricense, contacto de hombre de 54 años.</w:t>
            </w:r>
          </w:p>
          <w:p w:rsidR="00000000" w:rsidRDefault="00712FD9">
            <w:pPr>
              <w:pStyle w:val="Prrafodelista"/>
              <w:numPr>
                <w:ilvl w:val="0"/>
                <w:numId w:val="2"/>
              </w:numPr>
              <w:spacing w:after="0" w:line="240" w:lineRule="auto"/>
              <w:ind w:left="720"/>
              <w:rPr>
                <w:rFonts w:ascii="Calibri" w:eastAsia="Times New Roman" w:hAnsi="Calibri" w:cs="Calibri"/>
                <w:lang w:eastAsia="es-CR"/>
              </w:rPr>
            </w:pPr>
            <w:r>
              <w:rPr>
                <w:rFonts w:ascii="Calibri" w:eastAsia="Times New Roman" w:hAnsi="Calibri" w:cs="Calibri"/>
                <w:lang w:eastAsia="es-CR"/>
              </w:rPr>
              <w:t>Mujer de 56 años, costarricense, contacto de hombre de 54 años.</w:t>
            </w:r>
          </w:p>
          <w:p w:rsidR="00000000" w:rsidRDefault="00712FD9">
            <w:pPr>
              <w:pStyle w:val="Prrafodelista"/>
              <w:numPr>
                <w:ilvl w:val="0"/>
                <w:numId w:val="2"/>
              </w:numPr>
              <w:spacing w:after="0" w:line="240" w:lineRule="auto"/>
              <w:ind w:left="720"/>
              <w:rPr>
                <w:rFonts w:ascii="Calibri" w:eastAsia="Times New Roman" w:hAnsi="Calibri" w:cs="Calibri"/>
                <w:lang w:eastAsia="es-CR"/>
              </w:rPr>
            </w:pPr>
            <w:r>
              <w:rPr>
                <w:rFonts w:ascii="Calibri" w:eastAsia="Times New Roman" w:hAnsi="Calibri" w:cs="Calibri"/>
                <w:lang w:eastAsia="es-CR"/>
              </w:rPr>
              <w:t>Hombre de 34 años, costarricense, contacto de hombre de 54 años.</w:t>
            </w:r>
          </w:p>
          <w:p w:rsidR="00000000" w:rsidRDefault="00712FD9">
            <w:pPr>
              <w:pStyle w:val="Prrafodelista"/>
              <w:numPr>
                <w:ilvl w:val="0"/>
                <w:numId w:val="2"/>
              </w:numPr>
              <w:spacing w:after="0" w:line="240" w:lineRule="auto"/>
              <w:ind w:left="720"/>
              <w:rPr>
                <w:rFonts w:ascii="Calibri" w:eastAsia="Times New Roman" w:hAnsi="Calibri" w:cs="Calibri"/>
                <w:lang w:eastAsia="es-CR"/>
              </w:rPr>
            </w:pPr>
            <w:r>
              <w:rPr>
                <w:rFonts w:ascii="Calibri" w:eastAsia="Times New Roman" w:hAnsi="Calibri" w:cs="Calibri"/>
                <w:bdr w:val="none" w:sz="0" w:space="0" w:color="auto" w:frame="1"/>
                <w:shd w:val="clear" w:color="auto" w:fill="FFFFFF"/>
                <w:lang w:eastAsia="es-CR"/>
              </w:rPr>
              <w:t>M</w:t>
            </w:r>
            <w:r>
              <w:rPr>
                <w:rFonts w:ascii="Calibri" w:eastAsia="Times New Roman" w:hAnsi="Calibri" w:cs="Calibri"/>
                <w:lang w:eastAsia="es-CR"/>
              </w:rPr>
              <w:t>ujer de 70 años, estadounidense, residente en nuestro país, con regi</w:t>
            </w:r>
            <w:r>
              <w:rPr>
                <w:rFonts w:ascii="Calibri" w:eastAsia="Times New Roman" w:hAnsi="Calibri" w:cs="Calibri"/>
                <w:lang w:eastAsia="es-CR"/>
              </w:rPr>
              <w:t>stro de viaje reciente a Estados Unidos, pasando por dos aeropuertos de dicho país.</w:t>
            </w:r>
          </w:p>
          <w:p w:rsidR="00000000" w:rsidRDefault="00712FD9">
            <w:pPr>
              <w:pStyle w:val="Prrafodelista"/>
              <w:spacing w:after="0" w:line="240" w:lineRule="auto"/>
              <w:rPr>
                <w:rFonts w:ascii="Calibri" w:eastAsia="Times New Roman" w:hAnsi="Calibri" w:cs="Calibri"/>
                <w:lang w:eastAsia="es-CR"/>
              </w:rPr>
            </w:pPr>
          </w:p>
          <w:p w:rsidR="00000000" w:rsidRDefault="00712FD9">
            <w:pPr>
              <w:shd w:val="clear" w:color="auto" w:fill="FFFFFF"/>
              <w:spacing w:after="0" w:line="240" w:lineRule="auto"/>
              <w:textAlignment w:val="baseline"/>
              <w:rPr>
                <w:rFonts w:ascii="Calibri" w:eastAsia="Times New Roman" w:hAnsi="Calibri" w:cs="Calibri"/>
                <w:lang w:eastAsia="es-CR"/>
              </w:rPr>
            </w:pPr>
            <w:r>
              <w:rPr>
                <w:rFonts w:ascii="Calibri" w:eastAsia="Times New Roman" w:hAnsi="Calibri" w:cs="Calibri"/>
                <w:lang w:eastAsia="es-CR"/>
              </w:rPr>
              <w:t>De esta forma se tienen confirmados seis costarricenses y tres estadounidenses. Todos aislados en casas de habitación o centros médicos y con seguimiento total por parte d</w:t>
            </w:r>
            <w:r>
              <w:rPr>
                <w:rFonts w:ascii="Calibri" w:eastAsia="Times New Roman" w:hAnsi="Calibri" w:cs="Calibri"/>
                <w:lang w:eastAsia="es-CR"/>
              </w:rPr>
              <w:t>e las autoridades sanitarias.</w:t>
            </w:r>
          </w:p>
          <w:p w:rsidR="00000000" w:rsidRDefault="00712FD9">
            <w:pPr>
              <w:pStyle w:val="Prrafodelista"/>
              <w:spacing w:after="0" w:line="240" w:lineRule="auto"/>
              <w:rPr>
                <w:rFonts w:ascii="Calibri" w:eastAsia="Times New Roman" w:hAnsi="Calibri" w:cs="Calibri"/>
                <w:lang w:eastAsia="es-CR"/>
              </w:rPr>
            </w:pPr>
          </w:p>
          <w:p w:rsidR="00000000" w:rsidRDefault="00712FD9">
            <w:pPr>
              <w:spacing w:line="240" w:lineRule="auto"/>
              <w:rPr>
                <w:rFonts w:ascii="Calibri" w:hAnsi="Calibri" w:cs="Calibri"/>
              </w:rPr>
            </w:pPr>
            <w:r>
              <w:rPr>
                <w:rFonts w:ascii="Calibri" w:hAnsi="Calibri" w:cs="Calibri"/>
              </w:rPr>
              <w:t xml:space="preserve">“Insistimos a la población en las recomendaciones vitales para la prevención: lavado de manos, protocolo de estornudo y tos, no tocarse la cara si no se han lavado las manos, no saludarse con contacto físico y evitar asistir </w:t>
            </w:r>
            <w:r>
              <w:rPr>
                <w:rFonts w:ascii="Calibri" w:hAnsi="Calibri" w:cs="Calibri"/>
              </w:rPr>
              <w:t>a eventos y actividades de concentración masiva cuando se tenga síntomas respiratorios, en especial si se tienen factores de riesgo a la salud” indicó el Ministro Salas.</w:t>
            </w:r>
          </w:p>
          <w:p w:rsidR="00000000" w:rsidRDefault="00712FD9">
            <w:pPr>
              <w:spacing w:line="240" w:lineRule="auto"/>
              <w:rPr>
                <w:rFonts w:ascii="Calibri" w:hAnsi="Calibri" w:cs="Calibri"/>
                <w:shd w:val="clear" w:color="auto" w:fill="FFFFFF"/>
              </w:rPr>
            </w:pPr>
            <w:r>
              <w:rPr>
                <w:rFonts w:ascii="Calibri" w:hAnsi="Calibri" w:cs="Calibri"/>
              </w:rPr>
              <w:t xml:space="preserve">Adicionalmente se manejan 34 </w:t>
            </w:r>
            <w:r>
              <w:rPr>
                <w:rFonts w:ascii="Calibri" w:hAnsi="Calibri" w:cs="Calibri"/>
                <w:shd w:val="clear" w:color="auto" w:fill="FFFFFF"/>
              </w:rPr>
              <w:t>casos sospechosos entre nacionales y extranjeros, en su g</w:t>
            </w:r>
            <w:r>
              <w:rPr>
                <w:rFonts w:ascii="Calibri" w:hAnsi="Calibri" w:cs="Calibri"/>
                <w:shd w:val="clear" w:color="auto" w:fill="FFFFFF"/>
              </w:rPr>
              <w:t>ran mayoría contactos del costarricense de 54 años. Todos se mantienen aislados en centros hoteleros o habitacionales.</w:t>
            </w:r>
          </w:p>
          <w:p w:rsidR="00000000" w:rsidRDefault="00712FD9">
            <w:pPr>
              <w:spacing w:line="240" w:lineRule="auto"/>
              <w:rPr>
                <w:rFonts w:ascii="Calibri" w:hAnsi="Calibri" w:cs="Calibri"/>
              </w:rPr>
            </w:pPr>
            <w:r>
              <w:rPr>
                <w:rFonts w:ascii="Calibri" w:hAnsi="Calibri" w:cs="Calibri"/>
                <w:shd w:val="clear" w:color="auto" w:fill="FFFFFF"/>
              </w:rPr>
              <w:t>El Ministro de Salud concluyó agradeciendo el trabajo y la mística de los equipos de salud quienes trabajan con un alto grado de compromi</w:t>
            </w:r>
            <w:r>
              <w:rPr>
                <w:rFonts w:ascii="Calibri" w:hAnsi="Calibri" w:cs="Calibri"/>
                <w:shd w:val="clear" w:color="auto" w:fill="FFFFFF"/>
              </w:rPr>
              <w:t>so y profesionalismo para atender la situación.</w:t>
            </w:r>
          </w:p>
          <w:p w:rsidR="00000000" w:rsidRDefault="00712FD9"/>
        </w:tc>
        <w:tc>
          <w:tcPr>
            <w:tcW w:w="1472" w:type="dxa"/>
            <w:tcBorders>
              <w:top w:val="single" w:sz="4" w:space="0" w:color="auto"/>
              <w:left w:val="single" w:sz="4" w:space="0" w:color="auto"/>
              <w:bottom w:val="single" w:sz="4" w:space="0" w:color="auto"/>
              <w:right w:val="single" w:sz="4" w:space="0" w:color="auto"/>
            </w:tcBorders>
          </w:tcPr>
          <w:p w:rsidR="00000000" w:rsidRDefault="00712FD9"/>
        </w:tc>
      </w:tr>
      <w:tr w:rsidR="00000000">
        <w:tc>
          <w:tcPr>
            <w:tcW w:w="1471" w:type="dxa"/>
            <w:tcBorders>
              <w:top w:val="single" w:sz="4" w:space="0" w:color="auto"/>
              <w:left w:val="single" w:sz="4" w:space="0" w:color="auto"/>
              <w:bottom w:val="single" w:sz="4" w:space="0" w:color="auto"/>
              <w:right w:val="single" w:sz="4" w:space="0" w:color="auto"/>
            </w:tcBorders>
          </w:tcPr>
          <w:p w:rsidR="00000000" w:rsidRDefault="00712FD9"/>
        </w:tc>
        <w:tc>
          <w:tcPr>
            <w:tcW w:w="1471" w:type="dxa"/>
            <w:tcBorders>
              <w:top w:val="single" w:sz="4" w:space="0" w:color="auto"/>
              <w:left w:val="single" w:sz="4" w:space="0" w:color="auto"/>
              <w:bottom w:val="single" w:sz="4" w:space="0" w:color="auto"/>
              <w:right w:val="single" w:sz="4" w:space="0" w:color="auto"/>
            </w:tcBorders>
          </w:tcPr>
          <w:p w:rsidR="00000000" w:rsidRDefault="00712FD9"/>
        </w:tc>
        <w:tc>
          <w:tcPr>
            <w:tcW w:w="1471" w:type="dxa"/>
            <w:tcBorders>
              <w:top w:val="single" w:sz="4" w:space="0" w:color="auto"/>
              <w:left w:val="single" w:sz="4" w:space="0" w:color="auto"/>
              <w:bottom w:val="single" w:sz="4" w:space="0" w:color="auto"/>
              <w:right w:val="single" w:sz="4" w:space="0" w:color="auto"/>
            </w:tcBorders>
          </w:tcPr>
          <w:p w:rsidR="00000000" w:rsidRDefault="00712FD9"/>
        </w:tc>
        <w:tc>
          <w:tcPr>
            <w:tcW w:w="1471" w:type="dxa"/>
            <w:tcBorders>
              <w:top w:val="single" w:sz="4" w:space="0" w:color="auto"/>
              <w:left w:val="single" w:sz="4" w:space="0" w:color="auto"/>
              <w:bottom w:val="single" w:sz="4" w:space="0" w:color="auto"/>
              <w:right w:val="single" w:sz="4" w:space="0" w:color="auto"/>
            </w:tcBorders>
          </w:tcPr>
          <w:p w:rsidR="00000000" w:rsidRDefault="00712FD9"/>
        </w:tc>
        <w:tc>
          <w:tcPr>
            <w:tcW w:w="1472" w:type="dxa"/>
            <w:tcBorders>
              <w:top w:val="single" w:sz="4" w:space="0" w:color="auto"/>
              <w:left w:val="single" w:sz="4" w:space="0" w:color="auto"/>
              <w:bottom w:val="single" w:sz="4" w:space="0" w:color="auto"/>
              <w:right w:val="single" w:sz="4" w:space="0" w:color="auto"/>
            </w:tcBorders>
          </w:tcPr>
          <w:p w:rsidR="00000000" w:rsidRDefault="00712FD9"/>
        </w:tc>
        <w:tc>
          <w:tcPr>
            <w:tcW w:w="1472" w:type="dxa"/>
            <w:tcBorders>
              <w:top w:val="single" w:sz="4" w:space="0" w:color="auto"/>
              <w:left w:val="single" w:sz="4" w:space="0" w:color="auto"/>
              <w:bottom w:val="single" w:sz="4" w:space="0" w:color="auto"/>
              <w:right w:val="single" w:sz="4" w:space="0" w:color="auto"/>
            </w:tcBorders>
          </w:tcPr>
          <w:p w:rsidR="00000000" w:rsidRDefault="00712FD9"/>
        </w:tc>
      </w:tr>
    </w:tbl>
    <w:p w:rsidR="00000000" w:rsidRDefault="00712FD9"/>
    <w:sectPr w:rsidR="0000000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316CA"/>
    <w:multiLevelType w:val="hybridMultilevel"/>
    <w:tmpl w:val="B0BCC6B4"/>
    <w:lvl w:ilvl="0" w:tplc="140A000F">
      <w:start w:val="1"/>
      <w:numFmt w:val="decimal"/>
      <w:lvlText w:val="%1."/>
      <w:lvlJc w:val="left"/>
      <w:pPr>
        <w:ind w:left="1080" w:hanging="360"/>
      </w:pPr>
    </w:lvl>
    <w:lvl w:ilvl="1" w:tplc="140A0003">
      <w:start w:val="1"/>
      <w:numFmt w:val="bullet"/>
      <w:lvlText w:val="o"/>
      <w:lvlJc w:val="left"/>
      <w:pPr>
        <w:ind w:left="1800" w:hanging="360"/>
      </w:pPr>
      <w:rPr>
        <w:rFonts w:ascii="Courier New" w:hAnsi="Courier New" w:cs="Courier New" w:hint="default"/>
      </w:rPr>
    </w:lvl>
    <w:lvl w:ilvl="2" w:tplc="140A0005">
      <w:start w:val="1"/>
      <w:numFmt w:val="bullet"/>
      <w:lvlText w:val=""/>
      <w:lvlJc w:val="left"/>
      <w:pPr>
        <w:ind w:left="2520" w:hanging="360"/>
      </w:pPr>
      <w:rPr>
        <w:rFonts w:ascii="Wingdings" w:hAnsi="Wingdings" w:hint="default"/>
      </w:rPr>
    </w:lvl>
    <w:lvl w:ilvl="3" w:tplc="140A0001">
      <w:start w:val="1"/>
      <w:numFmt w:val="bullet"/>
      <w:lvlText w:val=""/>
      <w:lvlJc w:val="left"/>
      <w:pPr>
        <w:ind w:left="3240" w:hanging="360"/>
      </w:pPr>
      <w:rPr>
        <w:rFonts w:ascii="Symbol" w:hAnsi="Symbol" w:hint="default"/>
      </w:rPr>
    </w:lvl>
    <w:lvl w:ilvl="4" w:tplc="140A0003">
      <w:start w:val="1"/>
      <w:numFmt w:val="bullet"/>
      <w:lvlText w:val="o"/>
      <w:lvlJc w:val="left"/>
      <w:pPr>
        <w:ind w:left="3960" w:hanging="360"/>
      </w:pPr>
      <w:rPr>
        <w:rFonts w:ascii="Courier New" w:hAnsi="Courier New" w:cs="Courier New" w:hint="default"/>
      </w:rPr>
    </w:lvl>
    <w:lvl w:ilvl="5" w:tplc="140A0005">
      <w:start w:val="1"/>
      <w:numFmt w:val="bullet"/>
      <w:lvlText w:val=""/>
      <w:lvlJc w:val="left"/>
      <w:pPr>
        <w:ind w:left="4680" w:hanging="360"/>
      </w:pPr>
      <w:rPr>
        <w:rFonts w:ascii="Wingdings" w:hAnsi="Wingdings" w:hint="default"/>
      </w:rPr>
    </w:lvl>
    <w:lvl w:ilvl="6" w:tplc="140A0001">
      <w:start w:val="1"/>
      <w:numFmt w:val="bullet"/>
      <w:lvlText w:val=""/>
      <w:lvlJc w:val="left"/>
      <w:pPr>
        <w:ind w:left="5400" w:hanging="360"/>
      </w:pPr>
      <w:rPr>
        <w:rFonts w:ascii="Symbol" w:hAnsi="Symbol" w:hint="default"/>
      </w:rPr>
    </w:lvl>
    <w:lvl w:ilvl="7" w:tplc="140A0003">
      <w:start w:val="1"/>
      <w:numFmt w:val="bullet"/>
      <w:lvlText w:val="o"/>
      <w:lvlJc w:val="left"/>
      <w:pPr>
        <w:ind w:left="6120" w:hanging="360"/>
      </w:pPr>
      <w:rPr>
        <w:rFonts w:ascii="Courier New" w:hAnsi="Courier New" w:cs="Courier New" w:hint="default"/>
      </w:rPr>
    </w:lvl>
    <w:lvl w:ilvl="8" w:tplc="140A0005">
      <w:start w:val="1"/>
      <w:numFmt w:val="bullet"/>
      <w:lvlText w:val=""/>
      <w:lvlJc w:val="left"/>
      <w:pPr>
        <w:ind w:left="6840" w:hanging="360"/>
      </w:pPr>
      <w:rPr>
        <w:rFonts w:ascii="Wingdings" w:hAnsi="Wingdings" w:hint="default"/>
      </w:rPr>
    </w:lvl>
  </w:abstractNum>
  <w:num w:numId="1" w16cid:durableId="781732232">
    <w:abstractNumId w:val="0"/>
  </w:num>
  <w:num w:numId="2" w16cid:durableId="657659449">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defaultTabStop w:val="708"/>
  <w:hyphenationZone w:val="4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2FD9"/>
    <w:rsid w:val="00712FD9"/>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F86931B-E930-4963-BBC4-F681749B7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s-C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2" w:lineRule="auto"/>
    </w:pPr>
    <w:rPr>
      <w:sz w:val="22"/>
      <w:szCs w:val="22"/>
    </w:rPr>
  </w:style>
  <w:style w:type="paragraph" w:styleId="Ttulo1">
    <w:name w:val="heading 1"/>
    <w:basedOn w:val="Normal"/>
    <w:next w:val="Normal"/>
    <w:link w:val="Ttulo1C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locked/>
    <w:rPr>
      <w:rFonts w:asciiTheme="majorHAnsi" w:eastAsiaTheme="majorEastAsia" w:hAnsiTheme="majorHAnsi" w:cstheme="majorBidi" w:hint="default"/>
      <w:color w:val="2F5496" w:themeColor="accent1" w:themeShade="BF"/>
      <w:sz w:val="32"/>
      <w:szCs w:val="32"/>
    </w:rPr>
  </w:style>
  <w:style w:type="paragraph" w:customStyle="1" w:styleId="msonormal0">
    <w:name w:val="msonormal"/>
    <w:basedOn w:val="Normal"/>
    <w:pPr>
      <w:spacing w:before="100" w:beforeAutospacing="1" w:after="100" w:afterAutospacing="1" w:line="240" w:lineRule="auto"/>
    </w:pPr>
    <w:rPr>
      <w:rFonts w:ascii="Times New Roman" w:eastAsiaTheme="minorEastAsia" w:hAnsi="Times New Roman" w:cs="Times New Roman"/>
      <w:sz w:val="24"/>
      <w:szCs w:val="24"/>
      <w:lang w:eastAsia="es-CR"/>
    </w:rPr>
  </w:style>
  <w:style w:type="paragraph" w:styleId="Sinespaciado">
    <w:name w:val="No Spacing"/>
    <w:uiPriority w:val="1"/>
    <w:qFormat/>
    <w:rPr>
      <w:sz w:val="22"/>
      <w:szCs w:val="22"/>
    </w:rPr>
  </w:style>
  <w:style w:type="paragraph" w:styleId="Prrafodelista">
    <w:name w:val="List Paragraph"/>
    <w:basedOn w:val="Normal"/>
    <w:uiPriority w:val="34"/>
    <w:qFormat/>
    <w:pPr>
      <w:spacing w:line="256" w:lineRule="auto"/>
      <w:ind w:left="720"/>
      <w:contextualSpacing/>
    </w:pPr>
  </w:style>
  <w:style w:type="table" w:styleId="Tablaconcuadrcula">
    <w:name w:val="Table Grid"/>
    <w:basedOn w:val="Tablanormal"/>
    <w:uiPriority w:val="3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614</Words>
  <Characters>3382</Characters>
  <Application>Microsoft Office Word</Application>
  <DocSecurity>0</DocSecurity>
  <Lines>28</Lines>
  <Paragraphs>7</Paragraphs>
  <ScaleCrop>false</ScaleCrop>
  <Company/>
  <LinksUpToDate>false</LinksUpToDate>
  <CharactersWithSpaces>3989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Wilgen Saborio Cordoba</dc:creator>
  <cp:keywords/>
  <dc:description/>
  <cp:lastModifiedBy>David Eduarte Vargas</cp:lastModifiedBy>
  <cp:revision>2</cp:revision>
  <dcterms:created xsi:type="dcterms:W3CDTF">2022-05-13T19:45:00Z</dcterms:created>
  <dcterms:modified xsi:type="dcterms:W3CDTF">2022-05-13T19:45:00Z</dcterms:modified>
</cp:coreProperties>
</file>