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344"/>
        <w:gridCol w:w="1951"/>
        <w:gridCol w:w="1952"/>
        <w:gridCol w:w="1952"/>
        <w:gridCol w:w="1951"/>
        <w:gridCol w:w="344"/>
      </w:tblGrid>
      <w:tr w:rsidR="00000000">
        <w:tc>
          <w:tcPr>
            <w:tcW w:w="344" w:type="dxa"/>
            <w:tcBorders>
              <w:top w:val="single" w:sz="4" w:space="0" w:color="auto"/>
              <w:left w:val="single" w:sz="4" w:space="0" w:color="auto"/>
              <w:bottom w:val="single" w:sz="4" w:space="0" w:color="auto"/>
              <w:right w:val="single" w:sz="4" w:space="0" w:color="auto"/>
            </w:tcBorders>
          </w:tcPr>
          <w:p w:rsidR="00000000" w:rsidRDefault="00DF6A0D">
            <w:pPr>
              <w:jc w:val="center"/>
              <w:rPr>
                <w:rFonts w:ascii="Arial" w:hAnsi="Arial" w:cs="Arial"/>
                <w:sz w:val="24"/>
                <w:szCs w:val="24"/>
                <w:lang w:val="es-ES"/>
              </w:rPr>
            </w:pPr>
          </w:p>
        </w:tc>
        <w:tc>
          <w:tcPr>
            <w:tcW w:w="7806" w:type="dxa"/>
            <w:gridSpan w:val="4"/>
            <w:tcBorders>
              <w:top w:val="single" w:sz="4" w:space="0" w:color="auto"/>
              <w:left w:val="single" w:sz="4" w:space="0" w:color="auto"/>
              <w:bottom w:val="single" w:sz="4" w:space="0" w:color="auto"/>
              <w:right w:val="single" w:sz="4" w:space="0" w:color="auto"/>
            </w:tcBorders>
          </w:tcPr>
          <w:p w:rsidR="00000000" w:rsidRDefault="00DF6A0D">
            <w:pPr>
              <w:pStyle w:val="Ttulo1"/>
              <w:jc w:val="center"/>
              <w:rPr>
                <w:lang w:val="es-ES"/>
              </w:rPr>
            </w:pPr>
            <w:r>
              <w:rPr>
                <w:lang w:val="es-ES"/>
              </w:rPr>
              <w:t>CNE aprueba reconstrucción de tres escuelas en Upala, La Cruz y Los Chiles</w:t>
            </w:r>
          </w:p>
          <w:p w:rsidR="00000000" w:rsidRDefault="00DF6A0D">
            <w:pPr>
              <w:jc w:val="center"/>
              <w:rPr>
                <w:rFonts w:ascii="Arial" w:hAnsi="Arial" w:cs="Arial"/>
                <w:sz w:val="24"/>
                <w:szCs w:val="24"/>
                <w:lang w:val="es-ES"/>
              </w:rPr>
            </w:pPr>
            <w:r>
              <w:rPr>
                <w:rFonts w:ascii="Arial" w:hAnsi="Arial" w:cs="Arial"/>
                <w:noProof/>
                <w:sz w:val="24"/>
                <w:szCs w:val="24"/>
                <w:lang w:val="es-ES"/>
              </w:rPr>
              <w:drawing>
                <wp:inline distT="0" distB="0" distL="0" distR="0">
                  <wp:extent cx="4714875" cy="2647950"/>
                  <wp:effectExtent l="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2647950"/>
                          </a:xfrm>
                          <a:prstGeom prst="rect">
                            <a:avLst/>
                          </a:prstGeom>
                          <a:noFill/>
                          <a:ln>
                            <a:noFill/>
                          </a:ln>
                        </pic:spPr>
                      </pic:pic>
                    </a:graphicData>
                  </a:graphic>
                </wp:inline>
              </w:drawing>
            </w:r>
          </w:p>
          <w:p w:rsidR="00000000" w:rsidRDefault="00DF6A0D">
            <w:pPr>
              <w:rPr>
                <w:rFonts w:ascii="Arial" w:hAnsi="Arial" w:cs="Arial"/>
                <w:sz w:val="24"/>
                <w:szCs w:val="24"/>
                <w:lang w:val="es-ES"/>
              </w:rPr>
            </w:pPr>
          </w:p>
          <w:p w:rsidR="00000000" w:rsidRDefault="00DF6A0D">
            <w:pPr>
              <w:pStyle w:val="Prrafodelista"/>
              <w:numPr>
                <w:ilvl w:val="0"/>
                <w:numId w:val="2"/>
              </w:numPr>
              <w:spacing w:after="0" w:line="240" w:lineRule="auto"/>
              <w:jc w:val="both"/>
              <w:rPr>
                <w:rFonts w:ascii="Arial" w:eastAsiaTheme="minorHAnsi" w:hAnsi="Arial" w:cs="Arial"/>
                <w:b/>
                <w:bCs/>
                <w:sz w:val="24"/>
                <w:szCs w:val="24"/>
                <w:lang w:val="es-ES"/>
              </w:rPr>
            </w:pPr>
            <w:r>
              <w:rPr>
                <w:rFonts w:ascii="Arial" w:eastAsiaTheme="minorHAnsi" w:hAnsi="Arial" w:cs="Arial"/>
                <w:b/>
                <w:bCs/>
                <w:sz w:val="24"/>
                <w:szCs w:val="24"/>
                <w:lang w:val="es-ES"/>
              </w:rPr>
              <w:t>Junta Directiva de la Comisión Nacional de Emergencias acordó inversión por ¢862,4 millones.</w:t>
            </w:r>
          </w:p>
          <w:p w:rsidR="00000000" w:rsidRDefault="00DF6A0D">
            <w:pPr>
              <w:pStyle w:val="Prrafodelista"/>
              <w:spacing w:after="0" w:line="240" w:lineRule="auto"/>
              <w:ind w:left="644"/>
              <w:jc w:val="both"/>
              <w:rPr>
                <w:rFonts w:ascii="Arial" w:eastAsiaTheme="minorHAnsi" w:hAnsi="Arial" w:cs="Arial"/>
                <w:b/>
                <w:bCs/>
                <w:sz w:val="24"/>
                <w:szCs w:val="24"/>
                <w:lang w:val="es-ES"/>
              </w:rPr>
            </w:pPr>
          </w:p>
          <w:p w:rsidR="00000000" w:rsidRDefault="00DF6A0D">
            <w:pPr>
              <w:pStyle w:val="Prrafodelista"/>
              <w:numPr>
                <w:ilvl w:val="0"/>
                <w:numId w:val="2"/>
              </w:numPr>
              <w:spacing w:after="0" w:line="240" w:lineRule="auto"/>
              <w:jc w:val="both"/>
              <w:rPr>
                <w:rFonts w:ascii="Arial" w:eastAsiaTheme="minorHAnsi" w:hAnsi="Arial" w:cs="Arial"/>
                <w:b/>
                <w:bCs/>
                <w:sz w:val="24"/>
                <w:szCs w:val="24"/>
                <w:lang w:val="es-ES"/>
              </w:rPr>
            </w:pPr>
            <w:r>
              <w:rPr>
                <w:rFonts w:ascii="Arial" w:eastAsiaTheme="minorHAnsi" w:hAnsi="Arial" w:cs="Arial"/>
                <w:b/>
                <w:bCs/>
                <w:sz w:val="24"/>
                <w:szCs w:val="24"/>
                <w:lang w:val="es-ES"/>
              </w:rPr>
              <w:t>Escuelas se ubican en Buenos Aires en Upala, Juntas de Caoba en La Cruz y Aguas Negras en Los Chiles.</w:t>
            </w:r>
          </w:p>
          <w:p w:rsidR="00000000" w:rsidRDefault="00DF6A0D">
            <w:pPr>
              <w:pStyle w:val="Prrafodelista"/>
              <w:spacing w:after="0" w:line="240" w:lineRule="auto"/>
              <w:ind w:left="644"/>
              <w:jc w:val="both"/>
              <w:rPr>
                <w:rFonts w:ascii="Arial" w:eastAsiaTheme="minorHAnsi" w:hAnsi="Arial" w:cs="Arial"/>
                <w:b/>
                <w:bCs/>
                <w:sz w:val="24"/>
                <w:szCs w:val="24"/>
                <w:lang w:val="es-ES"/>
              </w:rPr>
            </w:pPr>
          </w:p>
          <w:p w:rsidR="00000000" w:rsidRDefault="00DF6A0D">
            <w:pPr>
              <w:pStyle w:val="Prrafodelista"/>
              <w:numPr>
                <w:ilvl w:val="0"/>
                <w:numId w:val="2"/>
              </w:numPr>
              <w:spacing w:after="0" w:line="240" w:lineRule="auto"/>
              <w:jc w:val="both"/>
              <w:rPr>
                <w:rFonts w:ascii="Arial" w:eastAsiaTheme="minorHAnsi" w:hAnsi="Arial" w:cs="Arial"/>
                <w:b/>
                <w:bCs/>
                <w:sz w:val="24"/>
                <w:szCs w:val="24"/>
                <w:lang w:val="es-ES"/>
              </w:rPr>
            </w:pPr>
            <w:r>
              <w:rPr>
                <w:rFonts w:ascii="Arial" w:eastAsiaTheme="minorHAnsi" w:hAnsi="Arial" w:cs="Arial"/>
                <w:b/>
                <w:bCs/>
                <w:sz w:val="24"/>
                <w:szCs w:val="24"/>
                <w:lang w:val="es-ES"/>
              </w:rPr>
              <w:t>Los recursos fueron recaudados en la campaña “Yo nací en este país”, organizada por Repretel y el Banco de Costa Rica, a raíz del paso del huracán Otto.</w:t>
            </w:r>
          </w:p>
          <w:p w:rsidR="00000000" w:rsidRDefault="00DF6A0D">
            <w:pPr>
              <w:pStyle w:val="Prrafodelista"/>
              <w:rPr>
                <w:rFonts w:ascii="Arial" w:eastAsiaTheme="minorHAnsi" w:hAnsi="Arial" w:cs="Arial"/>
                <w:sz w:val="24"/>
                <w:szCs w:val="24"/>
                <w:lang w:val="es-ES"/>
              </w:rPr>
            </w:pPr>
          </w:p>
          <w:p w:rsidR="00000000" w:rsidRDefault="00DF6A0D">
            <w:pPr>
              <w:pStyle w:val="Prrafodelista"/>
              <w:spacing w:after="0" w:line="240" w:lineRule="auto"/>
              <w:ind w:left="644"/>
              <w:jc w:val="both"/>
              <w:rPr>
                <w:rFonts w:ascii="Arial" w:eastAsiaTheme="minorHAnsi" w:hAnsi="Arial" w:cs="Arial"/>
                <w:sz w:val="24"/>
                <w:szCs w:val="24"/>
                <w:lang w:val="es-ES"/>
              </w:rPr>
            </w:pPr>
            <w:r>
              <w:rPr>
                <w:rFonts w:ascii="Arial" w:eastAsiaTheme="minorHAnsi" w:hAnsi="Arial" w:cs="Arial"/>
                <w:sz w:val="24"/>
                <w:szCs w:val="24"/>
                <w:lang w:val="es-ES"/>
              </w:rPr>
              <w:t xml:space="preserve"> </w:t>
            </w:r>
          </w:p>
          <w:p w:rsidR="00000000" w:rsidRDefault="00DF6A0D">
            <w:pPr>
              <w:ind w:left="-284" w:right="-279"/>
              <w:jc w:val="both"/>
              <w:rPr>
                <w:rFonts w:ascii="Arial" w:hAnsi="Arial" w:cs="Arial"/>
                <w:sz w:val="24"/>
                <w:szCs w:val="24"/>
                <w:lang w:val="es-ES"/>
              </w:rPr>
            </w:pPr>
            <w:r>
              <w:rPr>
                <w:rFonts w:ascii="Arial" w:hAnsi="Arial" w:cs="Arial"/>
                <w:b/>
                <w:bCs/>
                <w:sz w:val="24"/>
                <w:szCs w:val="24"/>
                <w:lang w:val="es-ES"/>
              </w:rPr>
              <w:t>Viernes 13 de setiembre.</w:t>
            </w:r>
            <w:r>
              <w:rPr>
                <w:rFonts w:ascii="Arial" w:hAnsi="Arial" w:cs="Arial"/>
                <w:sz w:val="24"/>
                <w:szCs w:val="24"/>
                <w:lang w:val="es-ES"/>
              </w:rPr>
              <w:t xml:space="preserve"> La Comisión Nacional de Prevención de Riesgos y Atención de Emergencias (CNE) reconstruirá tres escuelas en los cantones de Upala, La Cruz y Los Chiles, con una inversión de más de ¢862,4 millones, según acordó esta semana la Ju</w:t>
            </w:r>
            <w:r>
              <w:rPr>
                <w:rFonts w:ascii="Arial" w:hAnsi="Arial" w:cs="Arial"/>
                <w:sz w:val="24"/>
                <w:szCs w:val="24"/>
                <w:lang w:val="es-ES"/>
              </w:rPr>
              <w:t>nta Directiva de la institución.</w:t>
            </w:r>
          </w:p>
          <w:p w:rsidR="00000000" w:rsidRDefault="00DF6A0D">
            <w:pPr>
              <w:spacing w:line="240" w:lineRule="auto"/>
              <w:ind w:left="-284" w:right="-279"/>
              <w:jc w:val="both"/>
              <w:rPr>
                <w:rFonts w:ascii="Arial" w:hAnsi="Arial" w:cs="Arial"/>
                <w:sz w:val="24"/>
                <w:szCs w:val="24"/>
                <w:lang w:val="es-ES"/>
              </w:rPr>
            </w:pPr>
            <w:r>
              <w:rPr>
                <w:rFonts w:ascii="Arial" w:hAnsi="Arial" w:cs="Arial"/>
                <w:sz w:val="24"/>
                <w:szCs w:val="24"/>
                <w:lang w:val="es-ES"/>
              </w:rPr>
              <w:t>Los recursos forman parte de los ¢1.500 millones recaudados durante la campaña “Yo nací en este país”, organizada por Repretel con el apoyo del Banco de Costa Rica, para la reconstrucción de escuelas, viviendas y salones co</w:t>
            </w:r>
            <w:r>
              <w:rPr>
                <w:rFonts w:ascii="Arial" w:hAnsi="Arial" w:cs="Arial"/>
                <w:sz w:val="24"/>
                <w:szCs w:val="24"/>
                <w:lang w:val="es-ES"/>
              </w:rPr>
              <w:t>munales que fueron dañados por el paso del huracán Otto en noviembre de 2016.</w:t>
            </w:r>
          </w:p>
          <w:p w:rsidR="00000000" w:rsidRDefault="00DF6A0D">
            <w:pPr>
              <w:ind w:left="-284" w:right="-279"/>
              <w:jc w:val="both"/>
              <w:rPr>
                <w:rFonts w:ascii="Arial" w:hAnsi="Arial" w:cs="Arial"/>
                <w:sz w:val="24"/>
                <w:szCs w:val="24"/>
                <w:lang w:val="es-ES"/>
              </w:rPr>
            </w:pPr>
            <w:r>
              <w:rPr>
                <w:rFonts w:ascii="Arial" w:hAnsi="Arial" w:cs="Arial"/>
                <w:sz w:val="24"/>
                <w:szCs w:val="24"/>
                <w:lang w:val="es-ES"/>
              </w:rPr>
              <w:t>En el plan de inversión, la Junta Directiva de la CNE destinó ¢327.8 millones para la reconstrucción de la Escuela Buenos Aires en Upala; ¢287.4 millones para la Escuela Juntas d</w:t>
            </w:r>
            <w:r>
              <w:rPr>
                <w:rFonts w:ascii="Arial" w:hAnsi="Arial" w:cs="Arial"/>
                <w:sz w:val="24"/>
                <w:szCs w:val="24"/>
                <w:lang w:val="es-ES"/>
              </w:rPr>
              <w:t>e Caoba en La Cruz, y ¢247.2 millones para la Escuela Aguas Negras en Los Chiles.</w:t>
            </w:r>
          </w:p>
          <w:p w:rsidR="00000000" w:rsidRDefault="00DF6A0D">
            <w:pPr>
              <w:ind w:left="-284" w:right="-279"/>
              <w:jc w:val="both"/>
              <w:rPr>
                <w:rFonts w:ascii="Arial" w:hAnsi="Arial" w:cs="Arial"/>
                <w:sz w:val="24"/>
                <w:szCs w:val="24"/>
                <w:lang w:val="es-ES"/>
              </w:rPr>
            </w:pPr>
            <w:r>
              <w:rPr>
                <w:rFonts w:ascii="Arial" w:hAnsi="Arial" w:cs="Arial"/>
                <w:sz w:val="24"/>
                <w:szCs w:val="24"/>
                <w:lang w:val="es-ES"/>
              </w:rPr>
              <w:t xml:space="preserve">La reconstrucción de estas escuelas -con una población estudiantil de 129- se enmarca en el Decreto 40027-MP para la atención de la emergencia del </w:t>
            </w:r>
            <w:r>
              <w:rPr>
                <w:rFonts w:ascii="Arial" w:hAnsi="Arial" w:cs="Arial"/>
                <w:sz w:val="24"/>
                <w:szCs w:val="24"/>
                <w:lang w:val="es-ES"/>
              </w:rPr>
              <w:lastRenderedPageBreak/>
              <w:t>huracán Otto en el 2016. Es</w:t>
            </w:r>
            <w:r>
              <w:rPr>
                <w:rFonts w:ascii="Arial" w:hAnsi="Arial" w:cs="Arial"/>
                <w:sz w:val="24"/>
                <w:szCs w:val="24"/>
                <w:lang w:val="es-ES"/>
              </w:rPr>
              <w:t>ta infraestructura sufrió daños importantes producto de los fuertes vientos que ocasionó el evento hidrometeorológico</w:t>
            </w:r>
          </w:p>
        </w:tc>
        <w:tc>
          <w:tcPr>
            <w:tcW w:w="344"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r>
      <w:tr w:rsidR="00000000">
        <w:tc>
          <w:tcPr>
            <w:tcW w:w="344"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c>
          <w:tcPr>
            <w:tcW w:w="7806" w:type="dxa"/>
            <w:gridSpan w:val="4"/>
            <w:tcBorders>
              <w:top w:val="single" w:sz="4" w:space="0" w:color="auto"/>
              <w:left w:val="single" w:sz="4" w:space="0" w:color="auto"/>
              <w:bottom w:val="single" w:sz="4" w:space="0" w:color="auto"/>
              <w:right w:val="single" w:sz="4" w:space="0" w:color="auto"/>
            </w:tcBorders>
            <w:hideMark/>
          </w:tcPr>
          <w:p w:rsidR="00000000" w:rsidRDefault="00DF6A0D">
            <w:pPr>
              <w:jc w:val="center"/>
              <w:rPr>
                <w:rFonts w:ascii="Arial" w:hAnsi="Arial" w:cs="Arial"/>
                <w:sz w:val="24"/>
                <w:szCs w:val="24"/>
                <w:lang w:val="es-ES"/>
              </w:rPr>
            </w:pPr>
            <w:r>
              <w:rPr>
                <w:rFonts w:ascii="Arial" w:hAnsi="Arial" w:cs="Arial"/>
                <w:noProof/>
                <w:sz w:val="24"/>
                <w:szCs w:val="24"/>
                <w:lang w:eastAsia="es-ES"/>
              </w:rPr>
              <w:drawing>
                <wp:inline distT="0" distB="0" distL="0" distR="0">
                  <wp:extent cx="4818380" cy="3625850"/>
                  <wp:effectExtent l="0" t="0" r="127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8380" cy="3625850"/>
                          </a:xfrm>
                          <a:prstGeom prst="rect">
                            <a:avLst/>
                          </a:prstGeom>
                          <a:noFill/>
                          <a:ln>
                            <a:noFill/>
                          </a:ln>
                        </pic:spPr>
                      </pic:pic>
                    </a:graphicData>
                  </a:graphic>
                </wp:inline>
              </w:drawing>
            </w:r>
          </w:p>
          <w:p w:rsidR="00000000" w:rsidRDefault="00DF6A0D">
            <w:pPr>
              <w:jc w:val="center"/>
              <w:rPr>
                <w:rFonts w:ascii="Arial" w:hAnsi="Arial" w:cs="Arial"/>
                <w:b/>
                <w:bCs/>
                <w:sz w:val="24"/>
                <w:szCs w:val="24"/>
                <w:lang w:val="es-ES"/>
              </w:rPr>
            </w:pPr>
            <w:r>
              <w:rPr>
                <w:rFonts w:ascii="Arial" w:hAnsi="Arial" w:cs="Arial"/>
                <w:b/>
                <w:bCs/>
                <w:sz w:val="24"/>
                <w:szCs w:val="24"/>
                <w:lang w:val="es-ES"/>
              </w:rPr>
              <w:t>Escuela de Aguas Negras con afectaciones tras el paso del Huracán Otto</w:t>
            </w:r>
          </w:p>
        </w:tc>
        <w:tc>
          <w:tcPr>
            <w:tcW w:w="344"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r>
      <w:tr w:rsidR="00000000">
        <w:tc>
          <w:tcPr>
            <w:tcW w:w="344"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c>
          <w:tcPr>
            <w:tcW w:w="7806" w:type="dxa"/>
            <w:gridSpan w:val="4"/>
            <w:tcBorders>
              <w:top w:val="single" w:sz="4" w:space="0" w:color="auto"/>
              <w:left w:val="single" w:sz="4" w:space="0" w:color="auto"/>
              <w:bottom w:val="single" w:sz="4" w:space="0" w:color="auto"/>
              <w:right w:val="single" w:sz="4" w:space="0" w:color="auto"/>
            </w:tcBorders>
            <w:hideMark/>
          </w:tcPr>
          <w:p w:rsidR="00000000" w:rsidRDefault="00DF6A0D">
            <w:pPr>
              <w:ind w:left="-284" w:right="-279"/>
              <w:jc w:val="both"/>
              <w:rPr>
                <w:rFonts w:ascii="Arial" w:hAnsi="Arial" w:cs="Arial"/>
                <w:sz w:val="24"/>
                <w:szCs w:val="24"/>
                <w:lang w:val="es-ES"/>
              </w:rPr>
            </w:pPr>
            <w:r>
              <w:rPr>
                <w:rFonts w:ascii="Arial" w:hAnsi="Arial" w:cs="Arial"/>
                <w:sz w:val="24"/>
                <w:szCs w:val="24"/>
                <w:lang w:val="es-ES"/>
              </w:rPr>
              <w:t>Las nuevas escuelas contarán con aulas académicas, aulas preescolares con un baño interno, batería de servicios sanitarios, comedor, acceso y área de espera, así como rampas y pasos para la accesibilidad e inclusión.</w:t>
            </w:r>
          </w:p>
          <w:p w:rsidR="00000000" w:rsidRDefault="00DF6A0D">
            <w:pPr>
              <w:ind w:left="-284" w:right="-279"/>
              <w:jc w:val="both"/>
              <w:rPr>
                <w:rFonts w:ascii="Arial" w:hAnsi="Arial" w:cs="Arial"/>
                <w:sz w:val="24"/>
                <w:szCs w:val="24"/>
                <w:lang w:val="es-ES"/>
              </w:rPr>
            </w:pPr>
            <w:r>
              <w:rPr>
                <w:rFonts w:ascii="Arial" w:hAnsi="Arial" w:cs="Arial"/>
                <w:sz w:val="24"/>
                <w:szCs w:val="24"/>
                <w:lang w:val="es-ES"/>
              </w:rPr>
              <w:t>El presidente de la CNE, Alexander Solí</w:t>
            </w:r>
            <w:r>
              <w:rPr>
                <w:rFonts w:ascii="Arial" w:hAnsi="Arial" w:cs="Arial"/>
                <w:sz w:val="24"/>
                <w:szCs w:val="24"/>
                <w:lang w:val="es-ES"/>
              </w:rPr>
              <w:t>s, comentó que gracias a la solidaridad de cientos de ciudadanos tras el impacto del huracán Otto, los fondos recolectados por Repretel permitirán a niños y niñas de esos tres centros educativos recibir lecciones en aulas modernas que facilitan su aprendiz</w:t>
            </w:r>
            <w:r>
              <w:rPr>
                <w:rFonts w:ascii="Arial" w:hAnsi="Arial" w:cs="Arial"/>
                <w:sz w:val="24"/>
                <w:szCs w:val="24"/>
                <w:lang w:val="es-ES"/>
              </w:rPr>
              <w:t>aje.</w:t>
            </w:r>
          </w:p>
          <w:p w:rsidR="00000000" w:rsidRDefault="00DF6A0D">
            <w:pPr>
              <w:ind w:left="-284" w:right="-279"/>
              <w:jc w:val="both"/>
              <w:rPr>
                <w:rFonts w:ascii="Arial" w:hAnsi="Arial" w:cs="Arial"/>
                <w:sz w:val="24"/>
                <w:szCs w:val="24"/>
                <w:lang w:val="es-ES"/>
              </w:rPr>
            </w:pPr>
            <w:r>
              <w:rPr>
                <w:rFonts w:ascii="Arial" w:hAnsi="Arial" w:cs="Arial"/>
                <w:sz w:val="24"/>
                <w:szCs w:val="24"/>
                <w:lang w:val="es-ES"/>
              </w:rPr>
              <w:t>El Ministerio de Educación Pública, como Unidad Ejecutora, presentará a la CNE los términos de referencia para iniciar con el proceso de contratación. Se estima que las obras tendrán una duración de 210 días naturales cada una, desde el momento en que</w:t>
            </w:r>
            <w:r>
              <w:rPr>
                <w:rFonts w:ascii="Arial" w:hAnsi="Arial" w:cs="Arial"/>
                <w:sz w:val="24"/>
                <w:szCs w:val="24"/>
                <w:lang w:val="es-ES"/>
              </w:rPr>
              <w:t xml:space="preserve"> se realice la contratación a la empresa constructora.</w:t>
            </w:r>
          </w:p>
          <w:p w:rsidR="00000000" w:rsidRDefault="00DF6A0D">
            <w:pPr>
              <w:ind w:left="-284" w:right="-279"/>
              <w:jc w:val="both"/>
              <w:rPr>
                <w:rFonts w:ascii="Arial" w:hAnsi="Arial" w:cs="Arial"/>
                <w:sz w:val="24"/>
                <w:szCs w:val="24"/>
                <w:lang w:val="es-ES"/>
              </w:rPr>
            </w:pPr>
            <w:r>
              <w:rPr>
                <w:rFonts w:ascii="Arial" w:hAnsi="Arial" w:cs="Arial"/>
                <w:sz w:val="24"/>
                <w:szCs w:val="24"/>
                <w:lang w:val="es-ES"/>
              </w:rPr>
              <w:t>De los ¢1.500 millones recaudados en la campaña de Repretel a través del Banco de Costa Rica y depositados en la CNE, están en proceso de contratación ¢1.158,4 millones de los cuales se destinaron ¢296</w:t>
            </w:r>
            <w:r>
              <w:rPr>
                <w:rFonts w:ascii="Arial" w:hAnsi="Arial" w:cs="Arial"/>
                <w:sz w:val="24"/>
                <w:szCs w:val="24"/>
                <w:lang w:val="es-ES"/>
              </w:rPr>
              <w:t xml:space="preserve"> millones para la construcción de viviendas en Las Brisas de Bagaces y los ¢862,4 millones para la reconstrucción de las tres escuelas en Upala, Los Chiles y La Cruz.</w:t>
            </w:r>
          </w:p>
        </w:tc>
        <w:tc>
          <w:tcPr>
            <w:tcW w:w="344"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r>
      <w:tr w:rsidR="00000000">
        <w:tc>
          <w:tcPr>
            <w:tcW w:w="344"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c>
          <w:tcPr>
            <w:tcW w:w="1951"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c>
          <w:tcPr>
            <w:tcW w:w="1952"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c>
          <w:tcPr>
            <w:tcW w:w="1952"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c>
          <w:tcPr>
            <w:tcW w:w="1951"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c>
          <w:tcPr>
            <w:tcW w:w="344" w:type="dxa"/>
            <w:tcBorders>
              <w:top w:val="single" w:sz="4" w:space="0" w:color="auto"/>
              <w:left w:val="single" w:sz="4" w:space="0" w:color="auto"/>
              <w:bottom w:val="single" w:sz="4" w:space="0" w:color="auto"/>
              <w:right w:val="single" w:sz="4" w:space="0" w:color="auto"/>
            </w:tcBorders>
          </w:tcPr>
          <w:p w:rsidR="00000000" w:rsidRDefault="00DF6A0D">
            <w:pPr>
              <w:rPr>
                <w:rFonts w:ascii="Arial" w:hAnsi="Arial" w:cs="Arial"/>
                <w:sz w:val="24"/>
                <w:szCs w:val="24"/>
                <w:lang w:val="es-ES"/>
              </w:rPr>
            </w:pPr>
          </w:p>
        </w:tc>
      </w:tr>
    </w:tbl>
    <w:p w:rsidR="00000000" w:rsidRDefault="00DF6A0D">
      <w:pPr>
        <w:rPr>
          <w:rFonts w:ascii="Arial" w:hAnsi="Arial" w:cs="Arial"/>
          <w:sz w:val="24"/>
          <w:szCs w:val="24"/>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E3C47"/>
    <w:multiLevelType w:val="hybridMultilevel"/>
    <w:tmpl w:val="46B86CE6"/>
    <w:lvl w:ilvl="0" w:tplc="0C0A0001">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16cid:durableId="1096557645">
    <w:abstractNumId w:val="0"/>
  </w:num>
  <w:num w:numId="2" w16cid:durableId="15867637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0D"/>
    <w:rsid w:val="00DF6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rPr>
      <w:rFonts w:ascii="Calibri" w:eastAsia="Calibri" w:hAnsi="Calibri" w:cs="SimSun"/>
    </w:r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2413</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2022-05-13T20:07:00Z</dcterms:created>
  <dcterms:modified xsi:type="dcterms:W3CDTF">2022-05-13T20:07:00Z</dcterms:modified>
</cp:coreProperties>
</file>