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modifica estado de alertas por lluvias debido a la influencia del empuje frío No. 14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730750"/>
                  <wp:effectExtent l="0" t="0" r="0" b="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La CNE está valorando habilitar un albergue temporal en la comunidad de Matina de forma preventiva.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La CNE activó su estructura </w:t>
            </w:r>
            <w:r>
              <w:rPr>
                <w:rFonts w:ascii="Arial" w:hAnsi="Arial" w:cs="Arial"/>
              </w:rPr>
              <w:t>operativa por medio del Centro de Operaciones de Emergencias y los Comités Municipales de Emergencias para la debida vigilancia y monitoreo.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San José, 03 de febrero del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Las fuertes y localizadas lluvias que se presentan producto del empuje frío No. </w:t>
            </w:r>
            <w:r>
              <w:rPr>
                <w:rFonts w:ascii="Arial" w:hAnsi="Arial" w:cs="Arial"/>
                <w:sz w:val="24"/>
                <w:szCs w:val="24"/>
              </w:rPr>
              <w:t>14 que transita por el país, motivó a que la Comisión Nacional de Prevención de Riesgos y Atención de Emergencias (CNE), declarara Alerta Naranja para Matina Limón y Talamanca por el repunte de precipitaciones en estas zonas. Incluso, la CNE está habilitan</w:t>
            </w:r>
            <w:r>
              <w:rPr>
                <w:rFonts w:ascii="Arial" w:hAnsi="Arial" w:cs="Arial"/>
                <w:sz w:val="24"/>
                <w:szCs w:val="24"/>
              </w:rPr>
              <w:t>do un albergue temporal en la comunidad Davao de Matina con el fin de poner en resguardo la integridad física de las familias de ser necesario.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la CNE elevó el estado de Alerta Amarilla para la Región Caribe, salvo los cantones de Matina, Limón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Talamanca y para la Zona Norte. Por otra parte, se mantiene la Alerta Verde para el Pacífico Norte, Pacífico Central y Valle Central.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activó su estructura operativa por medio de la convocatoria de los integrantes del Centro de Operaciones de Emerg</w:t>
            </w:r>
            <w:r>
              <w:rPr>
                <w:rFonts w:ascii="Arial" w:hAnsi="Arial" w:cs="Arial"/>
                <w:sz w:val="24"/>
                <w:szCs w:val="24"/>
              </w:rPr>
              <w:t xml:space="preserve">encias y de los Comités Municipales de las zonas declaradas en alerta.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Ríos crecidos y zonas de mayor impacto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 de las fuertes lluvias, se presentaron eventos asociados a inundaciones y fuertes vientos en las comunidades de María Luisa y Asunción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cantón de Limón, Cahuita en Talamanca y Batán de Matina en la provincia de Limón.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parte, en el Valle Central se presentaron fuertes vientos con afectación en techo de vivienda y árboles falseados en Grecia de Alajuela y en la provincia de S</w:t>
            </w:r>
            <w:r>
              <w:rPr>
                <w:rFonts w:ascii="Arial" w:hAnsi="Arial" w:cs="Arial"/>
                <w:sz w:val="24"/>
                <w:szCs w:val="24"/>
              </w:rPr>
              <w:t>an José en los cantones de Santa Ana y Mora.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fuertes lluvias que se han presentado propiciaron la crecida de los ríos Banano, Sixaola y Reventazón en la Región Huetar Caribe, lo que provocó desbordamiento y afectación en las bananeras.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Proyecciones climatológicas y recomendaciones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el informe del Instituto Meteorológico Nacional (IMN) el Empuje Frío #14 se mantendría en nuestro país durante el resto de la tarde y noche de hoy con un posible aumento de las lluvias; situación que se</w:t>
            </w:r>
            <w:r>
              <w:rPr>
                <w:rFonts w:ascii="Arial" w:hAnsi="Arial" w:cs="Arial"/>
                <w:sz w:val="24"/>
                <w:szCs w:val="24"/>
              </w:rPr>
              <w:t xml:space="preserve"> prevé mejoraría a partir del mediodía de mañana jueves.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virtud de esto la CNE solicita a la población continuar con la vigilancia y precaución, principalmente en zonas con vulnerabilidad a inundaciones o deslizamientos por saturación de alcantarillado</w:t>
            </w:r>
            <w:r>
              <w:rPr>
                <w:rFonts w:ascii="Arial" w:hAnsi="Arial" w:cs="Arial"/>
                <w:sz w:val="24"/>
                <w:szCs w:val="24"/>
              </w:rPr>
              <w:t xml:space="preserve">, y estar atentos al aumento del caudal en ríos y quebradas.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transitar con precaución en lugares con alta propensión a deslizamientos como rutas nacionales.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se recomienda extremar precauciones por los vientos fuertes y sus efectos en t</w:t>
            </w:r>
            <w:r>
              <w:rPr>
                <w:rFonts w:ascii="Arial" w:hAnsi="Arial" w:cs="Arial"/>
                <w:sz w:val="24"/>
                <w:szCs w:val="24"/>
              </w:rPr>
              <w:t>echos, postes, cableado eléctrico, postes, rótulos, árboles y otros.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se les solicita a los navegantes de pequeñas embarcaciones en el Pacífico Norte, Pacífico Central y Caribe mucha precaución y vigilante por el mar picado que se pudiese presentar. </w:t>
            </w:r>
          </w:p>
          <w:p w:rsidR="00000000" w:rsidRDefault="002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B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266BD5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5"/>
    <w:rsid w:val="002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2022-05-13T20:11:00Z</dcterms:created>
  <dcterms:modified xsi:type="dcterms:W3CDTF">2022-05-13T20:11:00Z</dcterms:modified>
</cp:coreProperties>
</file>