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67"/>
        <w:gridCol w:w="807"/>
        <w:gridCol w:w="3102"/>
        <w:gridCol w:w="3048"/>
        <w:gridCol w:w="284"/>
        <w:gridCol w:w="266"/>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674B4">
            <w:pPr>
              <w:pStyle w:val="Ttulo1"/>
              <w:jc w:val="center"/>
              <w:rPr>
                <w:b/>
                <w:bCs/>
              </w:rPr>
            </w:pPr>
            <w:r>
              <w:rPr>
                <w:b/>
                <w:bCs/>
              </w:rPr>
              <w:t>CNE se incorpora a la Red de Proveeduría de instituciones gubernamentales</w:t>
            </w:r>
          </w:p>
          <w:p w:rsidR="00000000" w:rsidRDefault="006674B4">
            <w:pPr>
              <w:numPr>
                <w:ilvl w:val="0"/>
                <w:numId w:val="3"/>
              </w:numPr>
              <w:spacing w:line="256" w:lineRule="auto"/>
              <w:rPr>
                <w:rFonts w:ascii="Arial" w:hAnsi="Arial" w:cs="Arial"/>
                <w:b/>
                <w:i/>
              </w:rPr>
            </w:pPr>
            <w:r>
              <w:rPr>
                <w:rFonts w:ascii="Arial" w:hAnsi="Arial" w:cs="Arial"/>
                <w:bCs/>
                <w:i/>
              </w:rPr>
              <w:t xml:space="preserve">Este proyecto permite desarrollar una base de </w:t>
            </w:r>
            <w:r>
              <w:rPr>
                <w:rFonts w:ascii="Arial" w:hAnsi="Arial" w:cs="Arial"/>
                <w:bCs/>
                <w:i/>
              </w:rPr>
              <w:t>datos con la información de cada proveeduría de las instituciones de gobierno.</w:t>
            </w:r>
          </w:p>
          <w:p w:rsidR="00000000" w:rsidRDefault="006674B4">
            <w:pPr>
              <w:numPr>
                <w:ilvl w:val="0"/>
                <w:numId w:val="3"/>
              </w:numPr>
              <w:spacing w:line="256" w:lineRule="auto"/>
              <w:contextualSpacing/>
              <w:rPr>
                <w:rFonts w:ascii="Arial" w:hAnsi="Arial" w:cs="Arial"/>
                <w:bCs/>
                <w:i/>
              </w:rPr>
            </w:pPr>
            <w:r>
              <w:rPr>
                <w:rFonts w:ascii="Arial" w:hAnsi="Arial" w:cs="Arial"/>
                <w:bCs/>
                <w:i/>
              </w:rPr>
              <w:t>Por medio de la red se podrán realizar actividades presenciales y virtuales con el fin de discutir temas de relevancia para las compras públicas.</w:t>
            </w:r>
          </w:p>
          <w:p w:rsidR="00000000" w:rsidRDefault="006674B4">
            <w:pPr>
              <w:spacing w:after="0" w:line="256" w:lineRule="auto"/>
              <w:ind w:left="720"/>
              <w:contextualSpacing/>
              <w:rPr>
                <w:rFonts w:ascii="Arial" w:hAnsi="Arial" w:cs="Arial"/>
                <w:bCs/>
                <w:i/>
              </w:rPr>
            </w:pPr>
          </w:p>
          <w:p w:rsidR="00000000" w:rsidRDefault="006674B4">
            <w:pPr>
              <w:spacing w:line="256" w:lineRule="auto"/>
              <w:rPr>
                <w:rFonts w:ascii="Arial" w:hAnsi="Arial" w:cs="Arial"/>
                <w:bCs/>
                <w:iCs/>
                <w:sz w:val="24"/>
                <w:szCs w:val="24"/>
              </w:rPr>
            </w:pPr>
            <w:r>
              <w:rPr>
                <w:rFonts w:ascii="Arial" w:hAnsi="Arial" w:cs="Arial"/>
                <w:b/>
                <w:i/>
              </w:rPr>
              <w:t>San José, 19 de febrero del 20</w:t>
            </w:r>
            <w:r>
              <w:rPr>
                <w:rFonts w:ascii="Arial" w:hAnsi="Arial" w:cs="Arial"/>
                <w:b/>
                <w:i/>
              </w:rPr>
              <w:t>21</w:t>
            </w:r>
            <w:r>
              <w:rPr>
                <w:rFonts w:ascii="Arial" w:hAnsi="Arial" w:cs="Arial"/>
                <w:bCs/>
                <w:i/>
              </w:rPr>
              <w:t>.</w:t>
            </w:r>
            <w:r>
              <w:rPr>
                <w:rFonts w:ascii="Arial" w:hAnsi="Arial" w:cs="Arial"/>
                <w:bCs/>
                <w:iCs/>
                <w:sz w:val="24"/>
                <w:szCs w:val="24"/>
              </w:rPr>
              <w:t xml:space="preserve"> Desde este mes, la Comisión Nacional de Prevención de Riesgos y Atención de Emergencias (CNE) es parte del proyecto Red de Proveeduría de instituciones gubernamentales, siendo la institución número 41 en incorporarse la misma.</w:t>
            </w:r>
          </w:p>
          <w:p w:rsidR="00000000" w:rsidRDefault="006674B4">
            <w:pPr>
              <w:spacing w:line="256" w:lineRule="auto"/>
              <w:rPr>
                <w:rFonts w:ascii="Arial" w:hAnsi="Arial" w:cs="Arial"/>
                <w:bCs/>
                <w:iCs/>
                <w:sz w:val="24"/>
                <w:szCs w:val="24"/>
              </w:rPr>
            </w:pPr>
            <w:r>
              <w:rPr>
                <w:rFonts w:ascii="Arial" w:hAnsi="Arial" w:cs="Arial"/>
                <w:bCs/>
                <w:iCs/>
                <w:sz w:val="24"/>
                <w:szCs w:val="24"/>
              </w:rPr>
              <w:t>La Red de Proveeduría, es</w:t>
            </w:r>
            <w:r>
              <w:rPr>
                <w:rFonts w:ascii="Arial" w:hAnsi="Arial" w:cs="Arial"/>
                <w:bCs/>
                <w:iCs/>
                <w:sz w:val="24"/>
                <w:szCs w:val="24"/>
              </w:rPr>
              <w:t xml:space="preserve"> una iniciativa de la Contraloría General de la República que tiene como objetivo fortalecer las prácticas en materia de contratación administrativa, por medio de la intercomunicación entre las proveedurías institucionales con el fin de generar mayor efici</w:t>
            </w:r>
            <w:r>
              <w:rPr>
                <w:rFonts w:ascii="Arial" w:hAnsi="Arial" w:cs="Arial"/>
                <w:bCs/>
                <w:iCs/>
                <w:sz w:val="24"/>
                <w:szCs w:val="24"/>
              </w:rPr>
              <w:t>encia y buen cumplimiento en las gestiones que cada una realiza.</w:t>
            </w:r>
          </w:p>
          <w:p w:rsidR="00000000" w:rsidRDefault="006674B4">
            <w:pPr>
              <w:spacing w:line="256" w:lineRule="auto"/>
              <w:rPr>
                <w:rFonts w:ascii="Arial" w:hAnsi="Arial" w:cs="Arial"/>
                <w:bCs/>
                <w:iCs/>
                <w:sz w:val="24"/>
                <w:szCs w:val="24"/>
              </w:rPr>
            </w:pPr>
            <w:r>
              <w:rPr>
                <w:rFonts w:ascii="Arial" w:hAnsi="Arial" w:cs="Arial"/>
                <w:bCs/>
                <w:iCs/>
                <w:sz w:val="24"/>
                <w:szCs w:val="24"/>
              </w:rPr>
              <w:t>El presidente de la CNE, Alexander Solís Delgado, manifestó sentirse complacido por la incorporación de la institución a esta Red de Proveedores, ya que, según el jerarca, “este tipo de proye</w:t>
            </w:r>
            <w:r>
              <w:rPr>
                <w:rFonts w:ascii="Arial" w:hAnsi="Arial" w:cs="Arial"/>
                <w:bCs/>
                <w:iCs/>
                <w:sz w:val="24"/>
                <w:szCs w:val="24"/>
              </w:rPr>
              <w:t xml:space="preserve">ctos aporta seguridad a la sociedad costarricense por medio de la transparencia con la que se realizan los trámites en materia de compras públicas.” </w:t>
            </w:r>
          </w:p>
          <w:p w:rsidR="00000000" w:rsidRDefault="006674B4">
            <w:pPr>
              <w:spacing w:line="256" w:lineRule="auto"/>
              <w:rPr>
                <w:rFonts w:ascii="Arial" w:hAnsi="Arial" w:cs="Arial"/>
                <w:bCs/>
                <w:iCs/>
                <w:sz w:val="24"/>
                <w:szCs w:val="24"/>
              </w:rPr>
            </w:pPr>
            <w:r>
              <w:rPr>
                <w:rFonts w:ascii="Arial" w:hAnsi="Arial" w:cs="Arial"/>
                <w:bCs/>
                <w:iCs/>
                <w:sz w:val="24"/>
                <w:szCs w:val="24"/>
              </w:rPr>
              <w:t>Por medio de esta Red, se fortalecen las prácticas positivas en la labor de adquisición y por ende el inte</w:t>
            </w:r>
            <w:r>
              <w:rPr>
                <w:rFonts w:ascii="Arial" w:hAnsi="Arial" w:cs="Arial"/>
                <w:bCs/>
                <w:iCs/>
                <w:sz w:val="24"/>
                <w:szCs w:val="24"/>
              </w:rPr>
              <w:t xml:space="preserve">rés público, ya que se genera el aporte también del sector privado mediante su participación. </w:t>
            </w:r>
          </w:p>
          <w:p w:rsidR="00000000" w:rsidRDefault="006674B4">
            <w:pPr>
              <w:spacing w:line="256" w:lineRule="auto"/>
              <w:rPr>
                <w:rFonts w:ascii="Arial" w:hAnsi="Arial" w:cs="Arial"/>
                <w:bCs/>
                <w:iCs/>
                <w:sz w:val="24"/>
                <w:szCs w:val="24"/>
              </w:rPr>
            </w:pPr>
            <w:r>
              <w:rPr>
                <w:rFonts w:ascii="Arial" w:hAnsi="Arial" w:cs="Arial"/>
                <w:bCs/>
                <w:iCs/>
                <w:sz w:val="24"/>
                <w:szCs w:val="24"/>
              </w:rPr>
              <w:t>Este proyecto permite desarrollar una base de datos con la información de cada proveeduría de las instituciones de gobierno. Además de crear un sitio Web que pos</w:t>
            </w:r>
            <w:r>
              <w:rPr>
                <w:rFonts w:ascii="Arial" w:hAnsi="Arial" w:cs="Arial"/>
                <w:bCs/>
                <w:iCs/>
                <w:sz w:val="24"/>
                <w:szCs w:val="24"/>
              </w:rPr>
              <w:t>ibilite la interrelación de las proveedurías por medios electrónicos, así como de eventos presenciales, para una mayor visualización de información y normativa sobre el proceso de adquisición.</w:t>
            </w:r>
          </w:p>
          <w:p w:rsidR="00000000" w:rsidRDefault="006674B4">
            <w:pPr>
              <w:spacing w:line="256" w:lineRule="auto"/>
              <w:rPr>
                <w:rFonts w:ascii="Arial" w:hAnsi="Arial" w:cs="Arial"/>
                <w:bCs/>
                <w:iCs/>
                <w:sz w:val="24"/>
                <w:szCs w:val="24"/>
              </w:rPr>
            </w:pPr>
            <w:r>
              <w:rPr>
                <w:rFonts w:ascii="Arial" w:hAnsi="Arial" w:cs="Arial"/>
                <w:bCs/>
                <w:iCs/>
                <w:sz w:val="24"/>
                <w:szCs w:val="24"/>
              </w:rPr>
              <w:t>Asimismo, por medio de la red se podrán realizar actividades pr</w:t>
            </w:r>
            <w:r>
              <w:rPr>
                <w:rFonts w:ascii="Arial" w:hAnsi="Arial" w:cs="Arial"/>
                <w:bCs/>
                <w:iCs/>
                <w:sz w:val="24"/>
                <w:szCs w:val="24"/>
              </w:rPr>
              <w:t>esenciales y virtuales con el fin de discutir temas de relevancia para las compras públicas.</w:t>
            </w:r>
          </w:p>
          <w:p w:rsidR="00000000" w:rsidRDefault="006674B4">
            <w:pPr>
              <w:pStyle w:val="Ttulo1"/>
              <w:rPr>
                <w:rFonts w:ascii="Arial" w:hAnsi="Arial" w:cs="Arial"/>
                <w:iCs/>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674B4">
            <w:pPr>
              <w:spacing w:after="0" w:line="240" w:lineRule="auto"/>
              <w:rPr>
                <w:rFonts w:ascii="Arial" w:hAnsi="Arial" w:cs="Arial"/>
                <w:bCs/>
                <w:color w:val="000000"/>
                <w:sz w:val="24"/>
                <w:szCs w:val="24"/>
                <w:lang w:eastAsia="es-CR"/>
              </w:rPr>
            </w:pPr>
          </w:p>
        </w:tc>
      </w:tr>
      <w:bookmarkEnd w:id="0"/>
    </w:tbl>
    <w:p w:rsidR="00000000" w:rsidRDefault="006674B4">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63CA"/>
    <w:multiLevelType w:val="hybridMultilevel"/>
    <w:tmpl w:val="F918A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80A7A2B"/>
    <w:multiLevelType w:val="multilevel"/>
    <w:tmpl w:val="44C82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4182626">
    <w:abstractNumId w:val="1"/>
  </w:num>
  <w:num w:numId="2" w16cid:durableId="661854916">
    <w:abstractNumId w:val="0"/>
  </w:num>
  <w:num w:numId="3" w16cid:durableId="134605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B4"/>
    <w:rsid w:val="00667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2022-05-13T20:12:00Z</dcterms:created>
  <dcterms:modified xsi:type="dcterms:W3CDTF">2022-05-13T20:12:00Z</dcterms:modified>
</cp:coreProperties>
</file>