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9"/>
        <w:gridCol w:w="1080"/>
        <w:gridCol w:w="3437"/>
        <w:gridCol w:w="3397"/>
        <w:gridCol w:w="556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0B7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0B7C">
            <w:pPr>
              <w:rPr>
                <w:lang w:val="es-ES"/>
              </w:rPr>
            </w:pPr>
          </w:p>
          <w:p w:rsidR="00000000" w:rsidRDefault="00C20B7C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40"/>
                <w:szCs w:val="40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40"/>
                <w:szCs w:val="40"/>
                <w:lang w:val="es-ES"/>
              </w:rPr>
              <w:t>CNE y Comités de Emergencia continúan trabajando en zonas afectadas por lluvias en Matina y Talamanca</w:t>
            </w:r>
          </w:p>
          <w:p w:rsidR="00000000" w:rsidRDefault="00C20B7C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val="es-ES"/>
              </w:rPr>
              <w:drawing>
                <wp:inline distT="0" distB="0" distL="0" distR="0">
                  <wp:extent cx="6917690" cy="518414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7690" cy="518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20B7C">
            <w:pPr>
              <w:jc w:val="center"/>
              <w:rPr>
                <w:lang w:val="es-ES"/>
              </w:rPr>
            </w:pPr>
          </w:p>
          <w:p w:rsidR="00000000" w:rsidRDefault="00C20B7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C20B7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 xml:space="preserve">Entre acciones prioritarias para los siguientes días, está la limpieza y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 xml:space="preserve">desinfección de al menos 150 pozos artesanales en el cantón de Matina </w:t>
            </w:r>
          </w:p>
          <w:p w:rsidR="00000000" w:rsidRDefault="00C20B7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 xml:space="preserve">Más de 1900 paquetes de alimentos se han entregado a las personas que se vieron afectadas, además de 250 pichingas de agua, instituciones apoyan la distribución de los alimentos en las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>comunidades</w:t>
            </w:r>
          </w:p>
          <w:p w:rsidR="00000000" w:rsidRDefault="00C20B7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 xml:space="preserve"> Familias retornan poco a poco a sus hogares, solamente, se mantiene operando un albergue en Matina con nueve familias</w:t>
            </w:r>
          </w:p>
          <w:p w:rsidR="00000000" w:rsidRDefault="00C20B7C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C20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San José, 19 abril de 2021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Los Comités Municipales de Emergencia (CME) en el Caribe continúan respondiendo a las inundacion</w:t>
            </w:r>
            <w:r>
              <w:rPr>
                <w:rFonts w:ascii="Arial" w:hAnsi="Arial" w:cs="Arial"/>
                <w:sz w:val="24"/>
                <w:szCs w:val="24"/>
              </w:rPr>
              <w:t xml:space="preserve">es que se presentaron debido a las fuertes lluvias, para esta semana se prioriza la evaluación de daños en las comunidades afectadas, la asistencia humanitaria a las familias y la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habilitación de caminos y servicios, principalmente, en los cantones de Tala</w:t>
            </w:r>
            <w:r>
              <w:rPr>
                <w:rFonts w:ascii="Arial" w:hAnsi="Arial" w:cs="Arial"/>
                <w:sz w:val="24"/>
                <w:szCs w:val="24"/>
              </w:rPr>
              <w:t>manca y Matina.</w:t>
            </w:r>
          </w:p>
          <w:p w:rsidR="00000000" w:rsidRDefault="00C20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este momento, los CMEs de Matina y Talamanca están trabajando en la evaluación de daños y el análisis de necesidades de la población de la zona, ya que el nivel de las aguas ya ha permitido ingresar a aquellas zonas que permanecieron var</w:t>
            </w:r>
            <w:r>
              <w:rPr>
                <w:rFonts w:ascii="Arial" w:hAnsi="Arial" w:cs="Arial"/>
                <w:sz w:val="24"/>
                <w:szCs w:val="24"/>
              </w:rPr>
              <w:t xml:space="preserve">ios días aisladas, por el desbordamiento de ríos. </w:t>
            </w:r>
          </w:p>
          <w:p w:rsidR="00000000" w:rsidRDefault="00C20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Otras acciones de respuesta en esta fase post desastre es la remoción de material en las vías y rehabilitación de alcantarillas.</w:t>
            </w:r>
          </w:p>
          <w:p w:rsidR="00000000" w:rsidRDefault="00C20B7C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Además, en un esfuerzo articulado, se está realizando la valoración de infra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estructuras, red vial cantonal y nacional, por parte de los Gobiernos Locales y el Ministerio de Obras Públicas y Transportes.  Por otra parte, el Ministerio de Agricultura y Ganadería está evaluando las zonas de cultivos y producción agrícola de la zona,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así como la valoración de animales de compañía y repartición de alimentos a los mismos. </w:t>
            </w:r>
          </w:p>
          <w:p w:rsidR="00000000" w:rsidRDefault="00C20B7C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00000" w:rsidRDefault="00C20B7C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Se coordina la limpieza y desinfección de al menos 150 pozos artesanales en los poblados de Barmouth, Punta de Riel, Agrodisa, Banasol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, Estrada, Corina, B Line, Banabat, Los Berros, 23 Millas, 24 Millas, Luzón, Goshen, Cama La Berta, Bello Horizonte de Leyte y Sahara, esto en el cantón de Matina, siendo indispensable que las familias cuenten cuanto antes con el recurso del agua para su c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onsumo y uso diario.</w:t>
            </w:r>
          </w:p>
          <w:p w:rsidR="00000000" w:rsidRDefault="00C20B7C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00000" w:rsidRDefault="00C20B7C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La CNE, además, estará apoyando las labores de evaluación integral de diques: uno para el dique de Estrada y el otro en el dique de Corina que pretende, si es necesario, tomar medidas correctivas para fortalecer sus condiciones y perm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itir el buen flujo del agua.</w:t>
            </w:r>
          </w:p>
          <w:p w:rsidR="00000000" w:rsidRDefault="00C20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Gracias a una eficiente coordinación interinstitucional se entregaron más de 1900 paquetes de alimentos a las personas que resultaron afectadas de manera directamente indirectamente; estas distribuciones se hacen vía marítima y</w:t>
            </w:r>
            <w:r>
              <w:rPr>
                <w:rFonts w:ascii="Arial" w:hAnsi="Arial" w:cs="Arial"/>
                <w:sz w:val="24"/>
                <w:szCs w:val="24"/>
              </w:rPr>
              <w:t xml:space="preserve"> terrestre mediante el aporte de vehículos y lanchas de las instituciones del cantón que integran los CMEs.</w:t>
            </w:r>
          </w:p>
          <w:p w:rsidR="00000000" w:rsidRDefault="00C20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Además, movilizaron diferentes insumos indispensables, como más de 750 espumas y 825 cobijas, 250 pichingas de agua y 1000 mascarillas quirúrgicas.</w:t>
            </w:r>
          </w:p>
          <w:p w:rsidR="00000000" w:rsidRDefault="00C20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instituciones respectivas están trabajando en las comunidades que aún tienen algún tipo de afectación en servicios de distribución eléctrica y telecomunicaciones, así como los servicios de agua potable.</w:t>
            </w:r>
          </w:p>
          <w:p w:rsidR="00000000" w:rsidRDefault="00C20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Actualmente, se mantiene activo un albergue tempo</w:t>
            </w:r>
            <w:r>
              <w:rPr>
                <w:rFonts w:ascii="Arial" w:hAnsi="Arial" w:cs="Arial"/>
                <w:sz w:val="24"/>
                <w:szCs w:val="24"/>
              </w:rPr>
              <w:t xml:space="preserve">ral en el gimnasio de Goly en Matina que continúa dando atención a nueve familias. </w:t>
            </w:r>
          </w:p>
          <w:p w:rsidR="00000000" w:rsidRDefault="00C20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275195" cy="5454650"/>
                  <wp:effectExtent l="0" t="0" r="190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195" cy="545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20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C20B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CNE llama a la prevención ante continuidad de lluvias típicas de la época</w:t>
            </w:r>
          </w:p>
          <w:p w:rsidR="00000000" w:rsidRDefault="00C20B7C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00000" w:rsidRDefault="00C20B7C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Según el Instituto Meteorológico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Nacional, las lluvias que se presentaron este lunes principalmente en el Valle Central y Zona Norte, fueron producto de la cercanía de la Zona de Convergencia Intertropical, sumado a un alto porcentaje de humedad y a las altas temperaturas.</w:t>
            </w:r>
          </w:p>
          <w:p w:rsidR="00000000" w:rsidRDefault="00C20B7C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00000" w:rsidRDefault="00C20B7C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Por lo que la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CNE hace un llamado a la población para que permanezcan alertas ante cambios en los ríos y zonas de deslizamientos, además de no exponerse a las lluvias, cruzar puentes en mal estado o caminar por sitios inundados.</w:t>
            </w:r>
          </w:p>
          <w:p w:rsidR="00000000" w:rsidRDefault="00C20B7C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00000" w:rsidRDefault="00C20B7C">
            <w:pPr>
              <w:shd w:val="clear" w:color="auto" w:fill="FFFFFF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 una tormenta eléctrica, evite estruct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uras altas como torres, postes, tendido eléctrico y procure no utilizar aparatos electrónicos, ni protegerse de la lluvia debajo de un árbol.</w:t>
            </w:r>
          </w:p>
          <w:p w:rsidR="00000000" w:rsidRDefault="00C20B7C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Ante una emergencia, llame al 9-1-1</w:t>
            </w:r>
          </w:p>
          <w:p w:rsidR="00000000" w:rsidRDefault="00C20B7C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00000" w:rsidRDefault="00C20B7C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00000" w:rsidRDefault="00C20B7C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0B7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0B7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0B7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0B7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0B7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0B7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0B7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C20B7C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0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20B7C">
      <w:pPr>
        <w:spacing w:after="0" w:line="240" w:lineRule="auto"/>
      </w:pPr>
      <w:r>
        <w:separator/>
      </w:r>
    </w:p>
  </w:endnote>
  <w:endnote w:type="continuationSeparator" w:id="0">
    <w:p w:rsidR="00000000" w:rsidRDefault="00C2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20B7C">
      <w:pPr>
        <w:spacing w:after="0" w:line="240" w:lineRule="auto"/>
      </w:pPr>
      <w:r>
        <w:separator/>
      </w:r>
    </w:p>
  </w:footnote>
  <w:footnote w:type="continuationSeparator" w:id="0">
    <w:p w:rsidR="00000000" w:rsidRDefault="00C2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C20B7C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665607"/>
    <w:multiLevelType w:val="hybridMultilevel"/>
    <w:tmpl w:val="26E8F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897012">
    <w:abstractNumId w:val="0"/>
  </w:num>
  <w:num w:numId="2" w16cid:durableId="649211206">
    <w:abstractNumId w:val="0"/>
  </w:num>
  <w:num w:numId="3" w16cid:durableId="47070395">
    <w:abstractNumId w:val="0"/>
    <w:lvlOverride w:ilvl="0"/>
  </w:num>
  <w:num w:numId="4" w16cid:durableId="1966043087">
    <w:abstractNumId w:val="1"/>
  </w:num>
  <w:num w:numId="5" w16cid:durableId="69634740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7C"/>
    <w:rsid w:val="00C2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3486</Characters>
  <Application>Microsoft Office Word</Application>
  <DocSecurity>0</DocSecurity>
  <Lines>29</Lines>
  <Paragraphs>8</Paragraphs>
  <ScaleCrop>false</ScaleCrop>
  <Company>Microsoft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2022-05-13T20:12:00Z</dcterms:created>
  <dcterms:modified xsi:type="dcterms:W3CDTF">2022-05-13T20:12:00Z</dcterms:modified>
</cp:coreProperties>
</file>