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7584" w:type="dxa"/>
        <w:tblInd w:w="720" w:type="dxa"/>
        <w:tblLook w:val="04A0" w:firstRow="1" w:lastRow="0" w:firstColumn="1" w:lastColumn="0" w:noHBand="0" w:noVBand="1"/>
      </w:tblPr>
      <w:tblGrid>
        <w:gridCol w:w="221"/>
        <w:gridCol w:w="1026"/>
        <w:gridCol w:w="2859"/>
        <w:gridCol w:w="2828"/>
        <w:gridCol w:w="620"/>
        <w:gridCol w:w="220"/>
      </w:tblGrid>
      <w:tr w:rsidR="00000000">
        <w:trPr>
          <w:trHeight w:val="262"/>
        </w:trPr>
        <w:tc>
          <w:tcPr>
            <w:tcW w:w="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599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599A">
            <w:pPr>
              <w:pStyle w:val="Ttulo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Gobierno ordena cierre de establecimientos y restricción vehicular entre semana en cantones de la Región Central</w:t>
            </w:r>
          </w:p>
          <w:p w:rsidR="00000000" w:rsidRDefault="0085599A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>
                  <wp:extent cx="4612005" cy="2647950"/>
                  <wp:effectExtent l="0" t="0" r="0" b="0"/>
                  <wp:docPr id="1" name="Imagen 4" descr="Calendari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Calendari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03" t="12189" r="7925" b="3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2005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5599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szCs w:val="24"/>
              </w:rPr>
              <w:t xml:space="preserve">Locales que brinden atención al público cerrarán 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szCs w:val="24"/>
              </w:rPr>
              <w:t>del lunes 3 de mayo al domingo 9 de ese mes, salvo establecimientos esenciales. (Ver lista de excepciones adjunta)</w:t>
            </w:r>
          </w:p>
          <w:p w:rsidR="00000000" w:rsidRDefault="0085599A">
            <w:pPr>
              <w:pStyle w:val="Prrafodelista"/>
              <w:spacing w:line="240" w:lineRule="auto"/>
              <w:jc w:val="both"/>
              <w:rPr>
                <w:rFonts w:ascii="Arial" w:hAnsi="Arial" w:cs="Arial"/>
                <w:bCs/>
                <w:i/>
                <w:iCs/>
                <w:color w:val="000000" w:themeColor="text1"/>
                <w:szCs w:val="24"/>
              </w:rPr>
            </w:pPr>
          </w:p>
          <w:p w:rsidR="00000000" w:rsidRDefault="0085599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szCs w:val="24"/>
              </w:rPr>
              <w:t>A partir de este lunes 3 de mayo y hasta el lunes 31 de mayo, la restricción vehicular sanitaria por placas entre semana aplicará para canto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szCs w:val="24"/>
              </w:rPr>
              <w:t>nes de la Región Central.</w:t>
            </w:r>
          </w:p>
          <w:p w:rsidR="00000000" w:rsidRDefault="0085599A">
            <w:pPr>
              <w:pStyle w:val="Prrafodelista"/>
              <w:rPr>
                <w:rFonts w:ascii="Arial" w:hAnsi="Arial" w:cs="Arial"/>
                <w:bCs/>
                <w:i/>
                <w:iCs/>
                <w:color w:val="000000" w:themeColor="text1"/>
                <w:szCs w:val="24"/>
              </w:rPr>
            </w:pPr>
          </w:p>
          <w:p w:rsidR="00000000" w:rsidRDefault="0085599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szCs w:val="24"/>
              </w:rPr>
              <w:t xml:space="preserve">Horario de la restricción vehicular sanitaria no cambia. Seguirá de 5:00 a.m. a 9:00 p.m. en todo el país. </w:t>
            </w:r>
          </w:p>
          <w:p w:rsidR="00000000" w:rsidRDefault="0085599A">
            <w:pPr>
              <w:pStyle w:val="Prrafodelista"/>
              <w:spacing w:line="240" w:lineRule="auto"/>
              <w:jc w:val="both"/>
              <w:rPr>
                <w:rFonts w:ascii="Arial" w:hAnsi="Arial" w:cs="Arial"/>
                <w:bCs/>
                <w:i/>
                <w:iCs/>
                <w:color w:val="000000" w:themeColor="text1"/>
                <w:szCs w:val="24"/>
              </w:rPr>
            </w:pPr>
          </w:p>
          <w:p w:rsidR="00000000" w:rsidRDefault="0085599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szCs w:val="24"/>
              </w:rPr>
              <w:t>Se amplía a 15 días el cierre de establecimientos que incumplan protocolos sanitarios a partir del 3 de mayo. En el caso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szCs w:val="24"/>
              </w:rPr>
              <w:t xml:space="preserve"> de reincidentes el cierre será de 30 días. Medida aplicará en todo el país. </w:t>
            </w:r>
          </w:p>
          <w:p w:rsidR="00000000" w:rsidRDefault="0085599A">
            <w:pPr>
              <w:pStyle w:val="Prrafodelista"/>
              <w:rPr>
                <w:rFonts w:ascii="Arial" w:hAnsi="Arial" w:cs="Arial"/>
                <w:bCs/>
                <w:i/>
                <w:iCs/>
                <w:color w:val="000000" w:themeColor="text1"/>
                <w:szCs w:val="24"/>
              </w:rPr>
            </w:pPr>
          </w:p>
          <w:p w:rsidR="00000000" w:rsidRDefault="0085599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szCs w:val="24"/>
              </w:rPr>
              <w:t>Todas las actividades productivas e industrias pueden seguir funcionando con el cumplimiento respectivo de los protocolos sanitarios.</w:t>
            </w:r>
          </w:p>
          <w:p w:rsidR="00000000" w:rsidRDefault="0085599A">
            <w:pPr>
              <w:pStyle w:val="Prrafodelista"/>
              <w:rPr>
                <w:rFonts w:ascii="Arial" w:hAnsi="Arial" w:cs="Arial"/>
                <w:bCs/>
                <w:i/>
                <w:iCs/>
                <w:color w:val="000000" w:themeColor="text1"/>
                <w:szCs w:val="24"/>
              </w:rPr>
            </w:pPr>
          </w:p>
          <w:p w:rsidR="00000000" w:rsidRDefault="0085599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szCs w:val="24"/>
              </w:rPr>
              <w:t>El transporte público (buses y trenes) pod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szCs w:val="24"/>
              </w:rPr>
              <w:t>rá funcionar con normalidad, sin personas de pie</w:t>
            </w:r>
          </w:p>
          <w:p w:rsidR="00000000" w:rsidRDefault="0085599A">
            <w:pPr>
              <w:spacing w:line="240" w:lineRule="auto"/>
              <w:jc w:val="both"/>
              <w:rPr>
                <w:rFonts w:ascii="Arial" w:hAnsi="Arial" w:cs="Arial"/>
                <w:bCs/>
                <w:i/>
                <w:iCs/>
                <w:color w:val="000000" w:themeColor="text1"/>
                <w:szCs w:val="24"/>
              </w:rPr>
            </w:pPr>
          </w:p>
          <w:p w:rsidR="00000000" w:rsidRDefault="0085599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szCs w:val="24"/>
              </w:rPr>
              <w:t xml:space="preserve">45 cantones de la Región Central representan el 68% de los casos durante abril. </w:t>
            </w:r>
          </w:p>
          <w:p w:rsidR="00000000" w:rsidRDefault="0085599A">
            <w:pPr>
              <w:pStyle w:val="Prrafodelista"/>
              <w:rPr>
                <w:rFonts w:ascii="Arial" w:hAnsi="Arial" w:cs="Arial"/>
                <w:bCs/>
                <w:i/>
                <w:iCs/>
                <w:color w:val="000000" w:themeColor="text1"/>
                <w:szCs w:val="24"/>
              </w:rPr>
            </w:pPr>
          </w:p>
          <w:p w:rsidR="00000000" w:rsidRDefault="0085599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szCs w:val="24"/>
              </w:rPr>
              <w:t xml:space="preserve">Se estará presentando a la brevedad una reforma a 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szCs w:val="24"/>
              </w:rPr>
              <w:t xml:space="preserve">la Ley General de Salud para reforzar los operativos de la Fuerza Pública contra las actividades clandestinas. </w:t>
            </w:r>
          </w:p>
          <w:p w:rsidR="00000000" w:rsidRDefault="0085599A">
            <w:pPr>
              <w:spacing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000000" w:rsidRDefault="0085599A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lastRenderedPageBreak/>
              <w:t>San José, 29 de abril del 2021.</w:t>
            </w:r>
            <w:r>
              <w:rPr>
                <w:rFonts w:ascii="Arial" w:hAnsi="Arial" w:cs="Arial"/>
              </w:rPr>
              <w:t xml:space="preserve"> Ante la crítica situación de emergencia nacional que enfrenta el país, el Gobierno de la República tomó la deci</w:t>
            </w:r>
            <w:r>
              <w:rPr>
                <w:rFonts w:ascii="Arial" w:hAnsi="Arial" w:cs="Arial"/>
              </w:rPr>
              <w:t>sión de realizar un cierre de establecimientos con atención al público,</w:t>
            </w:r>
            <w:r>
              <w:rPr>
                <w:rFonts w:ascii="Arial" w:hAnsi="Arial" w:cs="Arial"/>
                <w:color w:val="000000" w:themeColor="text1"/>
              </w:rPr>
              <w:t xml:space="preserve"> salvo la lista de excepciones de establecimientos esenciales, </w:t>
            </w:r>
            <w:r>
              <w:rPr>
                <w:rFonts w:ascii="Arial" w:hAnsi="Arial" w:cs="Arial"/>
              </w:rPr>
              <w:t xml:space="preserve">a partir del lunes 3 al domingo 9 de mayo en los cantones de la Región Central. </w:t>
            </w:r>
          </w:p>
          <w:p w:rsidR="00000000" w:rsidRDefault="0085599A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Estos establecimientos podrán </w:t>
            </w:r>
            <w:r>
              <w:rPr>
                <w:rFonts w:ascii="Arial" w:eastAsia="Times New Roman" w:hAnsi="Arial" w:cs="Arial"/>
                <w:bCs/>
                <w:color w:val="000000"/>
                <w:szCs w:val="24"/>
                <w:lang w:eastAsia="es-CR"/>
              </w:rPr>
              <w:t>operar bajo</w:t>
            </w:r>
            <w:r>
              <w:rPr>
                <w:rFonts w:ascii="Arial" w:eastAsia="Times New Roman" w:hAnsi="Arial" w:cs="Arial"/>
                <w:bCs/>
                <w:color w:val="000000"/>
                <w:szCs w:val="24"/>
                <w:lang w:eastAsia="es-CR"/>
              </w:rPr>
              <w:t xml:space="preserve"> la modalidad no presencial de público</w:t>
            </w:r>
            <w:r>
              <w:rPr>
                <w:rFonts w:ascii="Arial" w:hAnsi="Arial" w:cs="Arial"/>
                <w:color w:val="000000" w:themeColor="text1"/>
              </w:rPr>
              <w:t xml:space="preserve"> por medio del </w:t>
            </w:r>
            <w:r>
              <w:rPr>
                <w:rFonts w:ascii="Arial" w:eastAsia="Times New Roman" w:hAnsi="Arial" w:cs="Arial"/>
                <w:color w:val="222222"/>
                <w:szCs w:val="24"/>
                <w:lang w:eastAsia="es-CR"/>
              </w:rPr>
              <w:t>servicio a domicilio o de autoservicio.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u w:val="single"/>
              </w:rPr>
              <w:t xml:space="preserve">Los locales del resto del país no se verán afectados con cierres. </w:t>
            </w:r>
          </w:p>
          <w:p w:rsidR="00000000" w:rsidRDefault="0085599A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Además, se aplicará la restricción vehicular por placas entre semana durante todo el mes de mayo</w:t>
            </w:r>
            <w:r>
              <w:rPr>
                <w:rFonts w:ascii="Arial" w:hAnsi="Arial" w:cs="Arial"/>
              </w:rPr>
              <w:t xml:space="preserve"> en los cantones de la Región Central en el horario de 5:00 a.m. a 9:00 p.m. Esto no afectará las otras cinco regiones del país. </w:t>
            </w:r>
          </w:p>
          <w:p w:rsidR="00000000" w:rsidRDefault="0085599A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datos de contagio de esta región, compuesta por 45 cantones, representan el 68% de los casos reportados la semana anterior</w:t>
            </w:r>
            <w:r>
              <w:rPr>
                <w:rFonts w:ascii="Arial" w:hAnsi="Arial" w:cs="Arial"/>
              </w:rPr>
              <w:t xml:space="preserve"> (6285 de 9120), evidenciando la necesidad de tomar medidas urgentes para aplanar la curva de contagios. </w:t>
            </w:r>
          </w:p>
          <w:p w:rsidR="00000000" w:rsidRDefault="0085599A">
            <w:pPr>
              <w:spacing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Así lo anunciaron el ministro de Salud, Daniel Salas; el viceministro de Seguridad Pública, Eduardo Solano; el presidente ejecutivo de la Caja Costarr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icense de Seguro Social, Román Macaya; y el presidente de la CNE, Alexander Solís, en conferencia de prensa.</w:t>
            </w:r>
          </w:p>
          <w:p w:rsidR="00000000" w:rsidRDefault="0085599A">
            <w:pPr>
              <w:spacing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</w:rPr>
              <w:t>El ministro de Salud fue enfático al decir que para todo el país, la sanción de cierre para aquellos establecimientos que incumplan protocolos sani</w:t>
            </w:r>
            <w:r>
              <w:rPr>
                <w:rFonts w:ascii="Arial" w:hAnsi="Arial" w:cs="Arial"/>
              </w:rPr>
              <w:t xml:space="preserve">tarios se amplía a 15 días a partir del 3 de mayo y que en el caso de reincidentes el cierre será de 30 días. </w:t>
            </w:r>
          </w:p>
          <w:p w:rsidR="00000000" w:rsidRDefault="0085599A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:rsidR="00000000" w:rsidRDefault="0085599A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Cantones de la Región Central donde aplicaran las medidas: </w:t>
            </w:r>
          </w:p>
          <w:p w:rsidR="00000000" w:rsidRDefault="0085599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122670" cy="2266315"/>
                  <wp:effectExtent l="0" t="0" r="0" b="635"/>
                  <wp:docPr id="2" name="Imagen 1" descr="Imagen que contiene 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magen que contiene Text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670" cy="226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5599A">
            <w:pPr>
              <w:spacing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Regulación de establecimientos: </w:t>
            </w:r>
          </w:p>
          <w:p w:rsidR="00000000" w:rsidRDefault="0085599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lang w:val="es-ES"/>
              </w:rPr>
              <w:t xml:space="preserve">Los locales con </w:t>
            </w:r>
            <w:r>
              <w:rPr>
                <w:rFonts w:ascii="Arial" w:hAnsi="Arial" w:cs="Arial"/>
                <w:color w:val="000000" w:themeColor="text1"/>
                <w:lang w:val="es-ES"/>
              </w:rPr>
              <w:t xml:space="preserve">servicios esenciales que </w:t>
            </w:r>
            <w:r>
              <w:rPr>
                <w:rFonts w:ascii="Arial" w:hAnsi="Arial" w:cs="Arial"/>
                <w:b/>
                <w:color w:val="000000" w:themeColor="text1"/>
                <w:lang w:val="es-ES"/>
              </w:rPr>
              <w:t>pueden funcionar</w:t>
            </w:r>
            <w:r>
              <w:rPr>
                <w:rFonts w:ascii="Arial" w:hAnsi="Arial" w:cs="Arial"/>
                <w:color w:val="000000" w:themeColor="text1"/>
                <w:lang w:val="es-ES"/>
              </w:rPr>
              <w:t xml:space="preserve">, con un horario de 5:00 a.m. a 9:00 p.m. en los cantones anteriormente mencionados son:  </w:t>
            </w:r>
          </w:p>
          <w:p w:rsidR="00000000" w:rsidRDefault="0085599A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w:lastRenderedPageBreak/>
              <w:drawing>
                <wp:inline distT="0" distB="0" distL="0" distR="0">
                  <wp:extent cx="5613400" cy="930275"/>
                  <wp:effectExtent l="0" t="0" r="6350" b="3175"/>
                  <wp:docPr id="3" name="Imagen 2" descr="Tabl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Tabl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5599A">
            <w:pPr>
              <w:pStyle w:val="Prrafodelista"/>
              <w:spacing w:line="24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lang w:val="es-ES"/>
              </w:rPr>
              <w:t xml:space="preserve">De igual forma, </w:t>
            </w:r>
            <w:r>
              <w:rPr>
                <w:rFonts w:ascii="Arial" w:hAnsi="Arial" w:cs="Arial"/>
                <w:lang w:val="es-ES"/>
              </w:rPr>
              <w:t>todas las actividades productivas e industrias pueden seguir funcionando con el cumplimiento respectivo de</w:t>
            </w:r>
            <w:r>
              <w:rPr>
                <w:rFonts w:ascii="Arial" w:hAnsi="Arial" w:cs="Arial"/>
                <w:lang w:val="es-ES"/>
              </w:rPr>
              <w:t xml:space="preserve"> los protocolos sanitarios. </w:t>
            </w:r>
          </w:p>
          <w:p w:rsidR="00000000" w:rsidRDefault="0085599A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0" w:line="276" w:lineRule="atLeast"/>
              <w:jc w:val="both"/>
              <w:rPr>
                <w:rFonts w:ascii="Arial" w:eastAsia="Times New Roman" w:hAnsi="Arial" w:cs="Arial"/>
                <w:color w:val="222222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4"/>
                <w:lang w:eastAsia="es-CR"/>
              </w:rPr>
              <w:t>Es importante aclarar que podrán operar bajo la modalidad no presencial de público:   </w:t>
            </w:r>
          </w:p>
          <w:p w:rsidR="00000000" w:rsidRDefault="0085599A">
            <w:pPr>
              <w:pStyle w:val="Prrafodelista"/>
              <w:numPr>
                <w:ilvl w:val="0"/>
                <w:numId w:val="6"/>
              </w:numPr>
              <w:shd w:val="clear" w:color="auto" w:fill="FFFFFF"/>
              <w:spacing w:after="0" w:line="276" w:lineRule="atLeast"/>
              <w:jc w:val="both"/>
              <w:rPr>
                <w:rFonts w:ascii="Arial" w:eastAsia="Times New Roman" w:hAnsi="Arial" w:cs="Arial"/>
                <w:color w:val="222222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222222"/>
                <w:szCs w:val="24"/>
                <w:lang w:eastAsia="es-CR"/>
              </w:rPr>
              <w:t xml:space="preserve">Los servicios a domicilio, la </w:t>
            </w:r>
            <w:r>
              <w:rPr>
                <w:rFonts w:ascii="Arial" w:eastAsia="Times New Roman" w:hAnsi="Arial" w:cs="Arial"/>
                <w:color w:val="222222"/>
                <w:szCs w:val="24"/>
                <w:lang w:eastAsia="es-CR"/>
              </w:rPr>
              <w:t>modalidad de autoservicio (entiéndase la misma como el retiro de productos permaneciendo dentro del vehículo) y la modalidad de retiro de comida en establecimiento para llevar.</w:t>
            </w:r>
          </w:p>
          <w:p w:rsidR="00000000" w:rsidRDefault="0085599A">
            <w:pPr>
              <w:pStyle w:val="Prrafodelista"/>
              <w:numPr>
                <w:ilvl w:val="0"/>
                <w:numId w:val="6"/>
              </w:numPr>
              <w:shd w:val="clear" w:color="auto" w:fill="FFFFFF"/>
              <w:spacing w:after="0" w:line="276" w:lineRule="atLeast"/>
              <w:jc w:val="both"/>
              <w:rPr>
                <w:rFonts w:ascii="Arial" w:eastAsia="Times New Roman" w:hAnsi="Arial" w:cs="Arial"/>
                <w:color w:val="212121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212121"/>
                <w:szCs w:val="24"/>
                <w:lang w:eastAsia="es-CR"/>
              </w:rPr>
              <w:t>Todos aquellos otros establecimientos con permiso sanitario de funcionamiento q</w:t>
            </w:r>
            <w:r>
              <w:rPr>
                <w:rFonts w:ascii="Arial" w:eastAsia="Times New Roman" w:hAnsi="Arial" w:cs="Arial"/>
                <w:color w:val="212121"/>
                <w:szCs w:val="24"/>
                <w:lang w:eastAsia="es-CR"/>
              </w:rPr>
              <w:t>ue no brinden atención al público presencial (actividades productivas, industrias, zonas francas, entre otros).</w:t>
            </w:r>
          </w:p>
          <w:p w:rsidR="00000000" w:rsidRDefault="0085599A">
            <w:pPr>
              <w:shd w:val="clear" w:color="auto" w:fill="FFFFFF"/>
              <w:spacing w:line="276" w:lineRule="atLeast"/>
              <w:jc w:val="both"/>
              <w:rPr>
                <w:rFonts w:ascii="Arial" w:eastAsia="Times New Roman" w:hAnsi="Arial" w:cs="Arial"/>
                <w:color w:val="222222"/>
                <w:szCs w:val="24"/>
                <w:lang w:eastAsia="es-CR"/>
              </w:rPr>
            </w:pPr>
          </w:p>
          <w:p w:rsidR="00000000" w:rsidRDefault="0085599A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0" w:line="276" w:lineRule="atLeast"/>
              <w:jc w:val="both"/>
              <w:rPr>
                <w:rFonts w:ascii="Arial" w:eastAsia="Times New Roman" w:hAnsi="Arial" w:cs="Arial"/>
                <w:color w:val="222222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222222"/>
                <w:szCs w:val="24"/>
                <w:lang w:eastAsia="es-CR"/>
              </w:rPr>
              <w:t>No podrán operar:</w:t>
            </w:r>
          </w:p>
          <w:p w:rsidR="00000000" w:rsidRDefault="0085599A">
            <w:pPr>
              <w:pStyle w:val="Prrafodelista"/>
              <w:numPr>
                <w:ilvl w:val="0"/>
                <w:numId w:val="8"/>
              </w:numPr>
              <w:shd w:val="clear" w:color="auto" w:fill="FFFFFF"/>
              <w:spacing w:after="0" w:line="276" w:lineRule="atLeast"/>
              <w:jc w:val="both"/>
              <w:rPr>
                <w:rFonts w:ascii="Arial" w:eastAsia="Times New Roman" w:hAnsi="Arial" w:cs="Arial"/>
                <w:color w:val="222222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222222"/>
                <w:szCs w:val="24"/>
                <w:lang w:eastAsia="es-CR"/>
              </w:rPr>
              <w:t>Tiendas en general, tiendas por departamentos, los salones de belleza, barberías y estéticas, iglesias, gimnasios, entre otro</w:t>
            </w:r>
            <w:r>
              <w:rPr>
                <w:rFonts w:ascii="Arial" w:eastAsia="Times New Roman" w:hAnsi="Arial" w:cs="Arial"/>
                <w:color w:val="222222"/>
                <w:szCs w:val="24"/>
                <w:lang w:eastAsia="es-CR"/>
              </w:rPr>
              <w:t>s.</w:t>
            </w:r>
          </w:p>
          <w:p w:rsidR="00000000" w:rsidRDefault="0085599A">
            <w:pPr>
              <w:pStyle w:val="Prrafodelista"/>
              <w:shd w:val="clear" w:color="auto" w:fill="FFFFFF"/>
              <w:spacing w:line="276" w:lineRule="atLeast"/>
              <w:ind w:left="1494"/>
              <w:jc w:val="both"/>
              <w:rPr>
                <w:rFonts w:ascii="Arial" w:eastAsia="Times New Roman" w:hAnsi="Arial" w:cs="Arial"/>
                <w:color w:val="222222"/>
                <w:szCs w:val="24"/>
                <w:lang w:eastAsia="es-CR"/>
              </w:rPr>
            </w:pPr>
          </w:p>
          <w:p w:rsidR="00000000" w:rsidRDefault="0085599A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FF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Para ver la lista completa visite el sitio web </w:t>
            </w:r>
            <w:r>
              <w:rPr>
                <w:rFonts w:ascii="Arial" w:hAnsi="Arial" w:cs="Arial"/>
                <w:b/>
                <w:bCs/>
                <w:color w:val="0000FF"/>
                <w:u w:val="single"/>
                <w:shd w:val="clear" w:color="auto" w:fill="FFFFFF"/>
              </w:rPr>
              <w:t>sites.google.com/presidencia.go.cr/alertas</w:t>
            </w:r>
            <w:r>
              <w:rPr>
                <w:rFonts w:ascii="Arial" w:hAnsi="Arial" w:cs="Arial"/>
                <w:b/>
                <w:bCs/>
                <w:color w:val="0000FF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El resto de establecimientos y actividades fuera de la Región Central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podrán funcionar según las reglas establecidas. </w:t>
            </w:r>
          </w:p>
          <w:p w:rsidR="00000000" w:rsidRDefault="0085599A">
            <w:pPr>
              <w:spacing w:line="25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ministro de Salud fue enfático al decir que para todo el país, la sanción de cierre </w:t>
            </w:r>
            <w:r>
              <w:rPr>
                <w:rFonts w:ascii="Arial" w:hAnsi="Arial" w:cs="Arial"/>
              </w:rPr>
              <w:t xml:space="preserve">para aquellos establecimientos que incumplan protocolos sanitarios se amplía a 15 días a partir del 3 de mayo y que en el caso de reincidentes el cierre será de 30 días. </w:t>
            </w:r>
          </w:p>
          <w:p w:rsidR="00000000" w:rsidRDefault="0085599A">
            <w:pPr>
              <w:spacing w:line="25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Salas recordó que todas las instituciones públicas del país deben maximizar las medid</w:t>
            </w:r>
            <w:r>
              <w:rPr>
                <w:rFonts w:ascii="Arial" w:hAnsi="Arial" w:cs="Arial"/>
              </w:rPr>
              <w:t>as de teletrabajo, bajo un plan básico de funcionamiento de actividades presenciales que no supere el 20% de personal presencial. Deberá garantizarse el funcionamiento de las oficinas de atención al público en las diferentes regiones</w:t>
            </w:r>
          </w:p>
          <w:p w:rsidR="00000000" w:rsidRDefault="0085599A">
            <w:pPr>
              <w:spacing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Restricción vehicular: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:rsidR="00000000" w:rsidRDefault="0085599A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</w:rPr>
              <w:drawing>
                <wp:inline distT="0" distB="0" distL="0" distR="0">
                  <wp:extent cx="4349115" cy="1733550"/>
                  <wp:effectExtent l="0" t="0" r="0" b="0"/>
                  <wp:docPr id="4" name="Imagen 3" descr="Tabl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Tabl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11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5599A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s-CR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 partir de este </w:t>
            </w:r>
            <w:r>
              <w:rPr>
                <w:rFonts w:ascii="Arial" w:hAnsi="Arial" w:cs="Arial"/>
                <w:color w:val="000000" w:themeColor="text1"/>
                <w:u w:val="single"/>
              </w:rPr>
              <w:t>lunes 3 de mayo y hasta el lunes 31 de mayo</w:t>
            </w:r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lang w:eastAsia="es-CR"/>
              </w:rPr>
              <w:t xml:space="preserve">la restricción vehicular sanitaria entre semana aplicará, no solo al anillo de Circunvalación, sino también para todos los cantones de la Región Central. </w:t>
            </w:r>
          </w:p>
          <w:p w:rsidR="00000000" w:rsidRDefault="0085599A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lang w:eastAsia="es-CR"/>
              </w:rPr>
              <w:t xml:space="preserve">Es por esto que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 xml:space="preserve">de 5:00 a.m a 9:00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p.m</w:t>
            </w:r>
            <w:r>
              <w:rPr>
                <w:rFonts w:ascii="Arial" w:eastAsia="Times New Roman" w:hAnsi="Arial" w:cs="Arial"/>
                <w:color w:val="000000"/>
                <w:lang w:eastAsia="es-CR"/>
              </w:rPr>
              <w:t>, salvo la lista de excepciones, </w:t>
            </w: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s-CR"/>
              </w:rPr>
              <w:t>no circulan</w:t>
            </w:r>
            <w:r>
              <w:rPr>
                <w:rFonts w:ascii="Arial" w:eastAsia="Times New Roman" w:hAnsi="Arial" w:cs="Arial"/>
                <w:color w:val="000000"/>
                <w:lang w:eastAsia="es-CR"/>
              </w:rPr>
              <w:t>:</w:t>
            </w:r>
          </w:p>
          <w:p w:rsidR="00000000" w:rsidRDefault="0085599A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*Los cantones fuera de la Región Central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se mantendrá sin cambios (</w:t>
            </w:r>
            <w:r>
              <w:rPr>
                <w:rFonts w:ascii="Arial" w:hAnsi="Arial" w:cs="Arial"/>
              </w:rPr>
              <w:t xml:space="preserve">restricción </w:t>
            </w:r>
            <w:r>
              <w:rPr>
                <w:rFonts w:ascii="Arial" w:hAnsi="Arial" w:cs="Arial"/>
              </w:rPr>
              <w:t>vehicular hasta las 9:00 pm y placas pares e impares fines semana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  <w:p w:rsidR="00000000" w:rsidRDefault="0085599A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 transporte público (buses y trenes) podrá funcionar con normalidad, sin personas de pie, y se mantienen habilitados los taxis y los servicios especiales de trabajadores, turismo y estudi</w:t>
            </w:r>
            <w:r>
              <w:rPr>
                <w:rFonts w:ascii="Arial" w:hAnsi="Arial" w:cs="Arial"/>
                <w:color w:val="000000" w:themeColor="text1"/>
              </w:rPr>
              <w:t>antes.</w:t>
            </w:r>
          </w:p>
          <w:p w:rsidR="00000000" w:rsidRDefault="0085599A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Se aplicará la lista de excepciones vigentes para circulación y deberán de presentar algún documento que compruebe el motivo del traslado, de lo contrario se exponen a la aplicación de una multa.</w:t>
            </w:r>
          </w:p>
          <w:p w:rsidR="00000000" w:rsidRDefault="0085599A">
            <w:pPr>
              <w:spacing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Reforma legal contra actividades clandestinas</w:t>
            </w:r>
          </w:p>
          <w:p w:rsidR="00000000" w:rsidRDefault="0085599A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Finalme</w:t>
            </w:r>
            <w:r>
              <w:rPr>
                <w:rFonts w:ascii="Arial" w:hAnsi="Arial" w:cs="Arial"/>
                <w:color w:val="000000" w:themeColor="text1"/>
              </w:rPr>
              <w:t xml:space="preserve">nte, el ministro Salas anunció que se estará presentando a la brevedad una reforma a la Ley General de Salud para poder reforzar las acciones del Ministerio de Salud y de los operativos de la Fuerza Pública permitiendo: </w:t>
            </w:r>
          </w:p>
          <w:p w:rsidR="00000000" w:rsidRDefault="0085599A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lang w:val="es-ES"/>
              </w:rPr>
              <w:t>Mejorar la supervisión del cumplimi</w:t>
            </w:r>
            <w:r>
              <w:rPr>
                <w:rFonts w:ascii="Arial" w:hAnsi="Arial" w:cs="Arial"/>
                <w:color w:val="000000" w:themeColor="text1"/>
                <w:lang w:val="es-ES"/>
              </w:rPr>
              <w:t xml:space="preserve">ento de protocolos sanitarios, mediante un trámite expedito en situaciones de emergencia nacional debidamente declaradas al incorporar el supuesto para estas situaciones. </w:t>
            </w:r>
          </w:p>
          <w:p w:rsidR="00000000" w:rsidRDefault="0085599A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lang w:val="es-ES"/>
              </w:rPr>
              <w:t xml:space="preserve">Habilitación a la Fuerza Pública para que de manera individual o en conjunto con el </w:t>
            </w:r>
            <w:r>
              <w:rPr>
                <w:rFonts w:ascii="Arial" w:hAnsi="Arial" w:cs="Arial"/>
                <w:color w:val="000000" w:themeColor="text1"/>
                <w:lang w:val="es-ES"/>
              </w:rPr>
              <w:t>Ministerio de Salud, pueda solicitar a la autoridad judicial la orden de allanamiento en el caso de lugares o inmuebles que nieguen el ingreso para la verificación de protocolos.</w:t>
            </w:r>
          </w:p>
          <w:p w:rsidR="00000000" w:rsidRDefault="0085599A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lang w:val="es-ES"/>
              </w:rPr>
              <w:t>Disminución del plazo de la autoridad judicial para emitir la orden de allana</w:t>
            </w:r>
            <w:r>
              <w:rPr>
                <w:rFonts w:ascii="Arial" w:hAnsi="Arial" w:cs="Arial"/>
                <w:color w:val="000000" w:themeColor="text1"/>
                <w:lang w:val="es-ES"/>
              </w:rPr>
              <w:t>miento, de 24 horas a un plazo inmediato de hasta 12 horas.</w:t>
            </w: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599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>
        <w:trPr>
          <w:trHeight w:val="493"/>
        </w:trPr>
        <w:tc>
          <w:tcPr>
            <w:tcW w:w="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599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599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599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599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599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599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:rsidR="00000000" w:rsidRDefault="0085599A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440A4"/>
    <w:multiLevelType w:val="hybridMultilevel"/>
    <w:tmpl w:val="AEEE598A"/>
    <w:lvl w:ilvl="0" w:tplc="140A000B">
      <w:start w:val="1"/>
      <w:numFmt w:val="bullet"/>
      <w:lvlText w:val=""/>
      <w:lvlJc w:val="left"/>
      <w:pPr>
        <w:ind w:left="1473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" w15:restartNumberingAfterBreak="0">
    <w:nsid w:val="636C7FA1"/>
    <w:multiLevelType w:val="hybridMultilevel"/>
    <w:tmpl w:val="6C64A6C8"/>
    <w:lvl w:ilvl="0" w:tplc="F4F2821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F5AF0"/>
    <w:multiLevelType w:val="hybridMultilevel"/>
    <w:tmpl w:val="D75A101A"/>
    <w:lvl w:ilvl="0" w:tplc="140A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78662795"/>
    <w:multiLevelType w:val="hybridMultilevel"/>
    <w:tmpl w:val="C38691B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ECA93E">
      <w:numFmt w:val="bullet"/>
      <w:lvlText w:val="·"/>
      <w:lvlJc w:val="left"/>
      <w:pPr>
        <w:ind w:left="1995" w:hanging="915"/>
      </w:pPr>
      <w:rPr>
        <w:rFonts w:ascii="Arial" w:eastAsia="Times New Roman" w:hAnsi="Arial" w:cs="Arial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F696C"/>
    <w:multiLevelType w:val="hybridMultilevel"/>
    <w:tmpl w:val="236E77A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291851">
    <w:abstractNumId w:val="4"/>
  </w:num>
  <w:num w:numId="2" w16cid:durableId="185402598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42773217">
    <w:abstractNumId w:val="3"/>
  </w:num>
  <w:num w:numId="4" w16cid:durableId="19755179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688096187">
    <w:abstractNumId w:val="0"/>
  </w:num>
  <w:num w:numId="6" w16cid:durableId="9235370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697465922">
    <w:abstractNumId w:val="2"/>
  </w:num>
  <w:num w:numId="8" w16cid:durableId="10818756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550457858">
    <w:abstractNumId w:val="1"/>
  </w:num>
  <w:num w:numId="10" w16cid:durableId="15574285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9A"/>
    <w:rsid w:val="0085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  <w:lang w:val="es-CR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5360</Characters>
  <Application>Microsoft Office Word</Application>
  <DocSecurity>0</DocSecurity>
  <Lines>44</Lines>
  <Paragraphs>12</Paragraphs>
  <ScaleCrop>false</ScaleCrop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2022-05-13T20:18:00Z</dcterms:created>
  <dcterms:modified xsi:type="dcterms:W3CDTF">2022-05-13T20:18:00Z</dcterms:modified>
</cp:coreProperties>
</file>