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67"/>
        <w:gridCol w:w="813"/>
        <w:gridCol w:w="3103"/>
        <w:gridCol w:w="3041"/>
        <w:gridCol w:w="284"/>
        <w:gridCol w:w="266"/>
      </w:tblGrid>
      <w:tr w:rsidR="00000000" w14:paraId="6E9B1CE4" w14:textId="77777777">
        <w:tc>
          <w:tcPr>
            <w:tcW w:w="270" w:type="dxa"/>
            <w:tcBorders>
              <w:top w:val="single" w:sz="4" w:space="0" w:color="auto"/>
              <w:left w:val="single" w:sz="4" w:space="0" w:color="auto"/>
              <w:bottom w:val="single" w:sz="4" w:space="0" w:color="auto"/>
              <w:right w:val="single" w:sz="4" w:space="0" w:color="auto"/>
            </w:tcBorders>
          </w:tcPr>
          <w:p w14:paraId="2C0F14BE" w14:textId="77777777" w:rsidR="00000000" w:rsidRDefault="00FA6AC9">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599B7B70" w14:textId="77777777" w:rsidR="00000000" w:rsidRDefault="00FA6AC9">
            <w:pPr>
              <w:pStyle w:val="Prrafodelista"/>
              <w:jc w:val="center"/>
              <w:rPr>
                <w:rFonts w:ascii="Arial" w:hAnsi="Arial" w:cs="Arial"/>
                <w:b/>
                <w:sz w:val="36"/>
                <w:szCs w:val="36"/>
              </w:rPr>
            </w:pPr>
            <w:r>
              <w:rPr>
                <w:rFonts w:ascii="Arial" w:hAnsi="Arial" w:cs="Arial"/>
                <w:b/>
                <w:sz w:val="36"/>
                <w:szCs w:val="36"/>
              </w:rPr>
              <w:t>Inicia el proceso de evaluación de daños en los 14 cantones declarados en Emergencia Nacional</w:t>
            </w:r>
          </w:p>
          <w:p w14:paraId="3CDB5D4A" w14:textId="77777777" w:rsidR="00000000" w:rsidRDefault="00FA6AC9">
            <w:pPr>
              <w:pStyle w:val="Prrafodelista"/>
              <w:jc w:val="center"/>
              <w:rPr>
                <w:rFonts w:ascii="Arial" w:hAnsi="Arial" w:cs="Arial"/>
                <w:b/>
                <w:sz w:val="36"/>
                <w:szCs w:val="36"/>
              </w:rPr>
            </w:pPr>
          </w:p>
          <w:p w14:paraId="4696C569" w14:textId="77777777" w:rsidR="00000000" w:rsidRDefault="00FA6AC9">
            <w:pPr>
              <w:pStyle w:val="Prrafodelista"/>
              <w:numPr>
                <w:ilvl w:val="0"/>
                <w:numId w:val="2"/>
              </w:numPr>
              <w:spacing w:line="256" w:lineRule="auto"/>
              <w:jc w:val="both"/>
              <w:rPr>
                <w:rFonts w:ascii="Arial" w:hAnsi="Arial" w:cs="Arial"/>
                <w:i/>
                <w:sz w:val="20"/>
                <w:szCs w:val="20"/>
              </w:rPr>
            </w:pPr>
            <w:r>
              <w:rPr>
                <w:rFonts w:ascii="Arial" w:hAnsi="Arial" w:cs="Arial"/>
                <w:i/>
                <w:sz w:val="20"/>
                <w:szCs w:val="20"/>
              </w:rPr>
              <w:t xml:space="preserve">Las inundaciones y deslizamientos que se generaron por las fuertes lluvias de la </w:t>
            </w:r>
            <w:r>
              <w:rPr>
                <w:rFonts w:ascii="Arial" w:hAnsi="Arial" w:cs="Arial"/>
                <w:i/>
                <w:sz w:val="20"/>
                <w:szCs w:val="20"/>
              </w:rPr>
              <w:t>semana pasada, provocaron afectación en 36 comunidades en todo el país.</w:t>
            </w:r>
          </w:p>
          <w:p w14:paraId="21202BB5" w14:textId="77777777" w:rsidR="00000000" w:rsidRDefault="00FA6AC9">
            <w:pPr>
              <w:pStyle w:val="Prrafodelista"/>
              <w:jc w:val="both"/>
              <w:rPr>
                <w:rFonts w:ascii="Arial" w:hAnsi="Arial" w:cs="Arial"/>
                <w:i/>
                <w:sz w:val="20"/>
                <w:szCs w:val="20"/>
              </w:rPr>
            </w:pPr>
          </w:p>
          <w:p w14:paraId="6A397B12" w14:textId="77777777" w:rsidR="00000000" w:rsidRDefault="00FA6AC9">
            <w:pPr>
              <w:pStyle w:val="Prrafodelista"/>
              <w:numPr>
                <w:ilvl w:val="0"/>
                <w:numId w:val="2"/>
              </w:numPr>
              <w:spacing w:line="256" w:lineRule="auto"/>
              <w:jc w:val="both"/>
              <w:rPr>
                <w:rFonts w:ascii="Arial" w:hAnsi="Arial" w:cs="Arial"/>
                <w:i/>
                <w:sz w:val="20"/>
                <w:szCs w:val="20"/>
              </w:rPr>
            </w:pPr>
            <w:r>
              <w:rPr>
                <w:rFonts w:ascii="Arial" w:hAnsi="Arial" w:cs="Arial"/>
                <w:i/>
                <w:sz w:val="20"/>
                <w:szCs w:val="20"/>
              </w:rPr>
              <w:t>Lluvias se mantendrán hoy por influencia de Onda Tropical por lo que la CNE La CNE, está vigilante de las zonas declaradas en alertas.</w:t>
            </w:r>
          </w:p>
          <w:p w14:paraId="3A3343D8" w14:textId="77777777" w:rsidR="00000000" w:rsidRDefault="00FA6AC9">
            <w:pPr>
              <w:jc w:val="both"/>
              <w:rPr>
                <w:rFonts w:ascii="Arial" w:hAnsi="Arial" w:cs="Arial"/>
                <w:bCs/>
                <w:iCs/>
                <w:sz w:val="24"/>
                <w:szCs w:val="24"/>
              </w:rPr>
            </w:pPr>
            <w:r>
              <w:rPr>
                <w:rFonts w:ascii="Arial" w:hAnsi="Arial" w:cs="Arial"/>
                <w:bCs/>
                <w:i/>
              </w:rPr>
              <w:t>San José, 28 de julio del 2021.</w:t>
            </w:r>
            <w:r>
              <w:rPr>
                <w:rFonts w:ascii="Arial" w:hAnsi="Arial" w:cs="Arial"/>
                <w:bCs/>
                <w:iCs/>
              </w:rPr>
              <w:t xml:space="preserve"> </w:t>
            </w:r>
            <w:r>
              <w:rPr>
                <w:rFonts w:ascii="Arial" w:hAnsi="Arial" w:cs="Arial"/>
                <w:bCs/>
                <w:iCs/>
                <w:sz w:val="24"/>
                <w:szCs w:val="24"/>
              </w:rPr>
              <w:t>Conforme bajan l</w:t>
            </w:r>
            <w:r>
              <w:rPr>
                <w:rFonts w:ascii="Arial" w:hAnsi="Arial" w:cs="Arial"/>
                <w:bCs/>
                <w:iCs/>
                <w:sz w:val="24"/>
                <w:szCs w:val="24"/>
              </w:rPr>
              <w:t xml:space="preserve">as aguas las instituciones ingresan a los territorios para evaluar el impacto de los daños en los diferentes sectores tales como agricultura, educación, salud, infraestructura vial, vivienda, entre otros.   </w:t>
            </w:r>
          </w:p>
          <w:p w14:paraId="5BBE9B4C" w14:textId="77777777" w:rsidR="00000000" w:rsidRDefault="00FA6AC9">
            <w:pPr>
              <w:jc w:val="both"/>
              <w:rPr>
                <w:rFonts w:ascii="Arial" w:hAnsi="Arial" w:cs="Arial"/>
                <w:bCs/>
                <w:iCs/>
                <w:sz w:val="24"/>
                <w:szCs w:val="24"/>
              </w:rPr>
            </w:pPr>
            <w:r>
              <w:rPr>
                <w:rFonts w:ascii="Arial" w:hAnsi="Arial" w:cs="Arial"/>
                <w:bCs/>
                <w:iCs/>
                <w:sz w:val="24"/>
                <w:szCs w:val="24"/>
              </w:rPr>
              <w:t>Preliminarmente se reporta mas de 102 centros ed</w:t>
            </w:r>
            <w:r>
              <w:rPr>
                <w:rFonts w:ascii="Arial" w:hAnsi="Arial" w:cs="Arial"/>
                <w:bCs/>
                <w:iCs/>
                <w:sz w:val="24"/>
                <w:szCs w:val="24"/>
              </w:rPr>
              <w:t>ucativos con algún nivel de afectación, el sistema de suministro de agua con una afectación en 24 asadas, 15 puentes y 21 diques afectados. En materia de vivienda, los equipos iniciaron el proceso de evaluación en los 14 cantones declarados en Emergencia N</w:t>
            </w:r>
            <w:r>
              <w:rPr>
                <w:rFonts w:ascii="Arial" w:hAnsi="Arial" w:cs="Arial"/>
                <w:bCs/>
                <w:iCs/>
                <w:sz w:val="24"/>
                <w:szCs w:val="24"/>
              </w:rPr>
              <w:t xml:space="preserve">acional.    </w:t>
            </w:r>
          </w:p>
          <w:p w14:paraId="3A5886AE" w14:textId="77777777" w:rsidR="00000000" w:rsidRDefault="00FA6AC9">
            <w:pPr>
              <w:jc w:val="both"/>
              <w:rPr>
                <w:rFonts w:ascii="Arial" w:hAnsi="Arial" w:cs="Arial"/>
                <w:bCs/>
                <w:iCs/>
                <w:sz w:val="24"/>
                <w:szCs w:val="24"/>
              </w:rPr>
            </w:pPr>
            <w:r>
              <w:rPr>
                <w:rFonts w:ascii="Arial" w:hAnsi="Arial" w:cs="Arial"/>
                <w:bCs/>
                <w:iCs/>
                <w:sz w:val="24"/>
                <w:szCs w:val="24"/>
              </w:rPr>
              <w:t xml:space="preserve">Con el fin garantizar el suministro de agua potable en las comunidades, se realiza un operativo de entrega de agua por medio de reservorios en las zonas bajas de San Carlos y Sarapiquí. </w:t>
            </w:r>
          </w:p>
          <w:p w14:paraId="71339368" w14:textId="77777777" w:rsidR="00000000" w:rsidRDefault="00FA6AC9">
            <w:pPr>
              <w:jc w:val="both"/>
              <w:rPr>
                <w:rFonts w:ascii="Arial" w:hAnsi="Arial" w:cs="Arial"/>
                <w:bCs/>
                <w:iCs/>
                <w:sz w:val="24"/>
                <w:szCs w:val="24"/>
              </w:rPr>
            </w:pPr>
            <w:r>
              <w:rPr>
                <w:rFonts w:ascii="Arial" w:hAnsi="Arial" w:cs="Arial"/>
                <w:bCs/>
                <w:iCs/>
                <w:sz w:val="24"/>
                <w:szCs w:val="24"/>
              </w:rPr>
              <w:t>A siete días de la emergencia hidrometeorológica, las in</w:t>
            </w:r>
            <w:r>
              <w:rPr>
                <w:rFonts w:ascii="Arial" w:hAnsi="Arial" w:cs="Arial"/>
                <w:bCs/>
                <w:iCs/>
                <w:sz w:val="24"/>
                <w:szCs w:val="24"/>
              </w:rPr>
              <w:t>undaciones y deslizamientos que se generaron por las fuertes lluvias de la semana pasada, provocaron afectación en 36 comunidades en todo el país.</w:t>
            </w:r>
          </w:p>
          <w:p w14:paraId="62AAE095" w14:textId="77777777" w:rsidR="00000000" w:rsidRDefault="00FA6AC9">
            <w:pPr>
              <w:jc w:val="both"/>
              <w:rPr>
                <w:rFonts w:ascii="Arial" w:hAnsi="Arial" w:cs="Arial"/>
                <w:bCs/>
                <w:iCs/>
                <w:sz w:val="24"/>
                <w:szCs w:val="24"/>
              </w:rPr>
            </w:pPr>
            <w:r>
              <w:rPr>
                <w:rFonts w:ascii="Arial" w:hAnsi="Arial" w:cs="Arial"/>
                <w:bCs/>
                <w:iCs/>
                <w:sz w:val="24"/>
                <w:szCs w:val="24"/>
              </w:rPr>
              <w:t xml:space="preserve">Producto de las inundaciones, </w:t>
            </w:r>
            <w:bookmarkStart w:id="1" w:name="_Hlk49939302"/>
            <w:r>
              <w:rPr>
                <w:rFonts w:ascii="Arial" w:hAnsi="Arial" w:cs="Arial"/>
                <w:bCs/>
                <w:iCs/>
                <w:sz w:val="24"/>
                <w:szCs w:val="24"/>
              </w:rPr>
              <w:t>2.362 personas aún se mantienen en 44 albergues habilitados para salvaguardar s</w:t>
            </w:r>
            <w:r>
              <w:rPr>
                <w:rFonts w:ascii="Arial" w:hAnsi="Arial" w:cs="Arial"/>
                <w:bCs/>
                <w:iCs/>
                <w:sz w:val="24"/>
                <w:szCs w:val="24"/>
              </w:rPr>
              <w:t xml:space="preserve">us vidas. Estos alojamientos temporales </w:t>
            </w:r>
            <w:bookmarkEnd w:id="1"/>
            <w:r>
              <w:rPr>
                <w:rFonts w:ascii="Arial" w:hAnsi="Arial" w:cs="Arial"/>
                <w:bCs/>
                <w:iCs/>
                <w:sz w:val="24"/>
                <w:szCs w:val="24"/>
              </w:rPr>
              <w:t xml:space="preserve">mantienen en los cantones de Talamanca, Limón y Matina en la provincia de Limón; Sarapiquí en Heredia; Turrialba, Jiménez en Cartago; así como en Upala, Guatuso, San Carlos y Los Chiles en Alajuela. </w:t>
            </w:r>
          </w:p>
          <w:p w14:paraId="5076B23C" w14:textId="77777777" w:rsidR="00000000" w:rsidRDefault="00FA6AC9">
            <w:pPr>
              <w:jc w:val="both"/>
              <w:rPr>
                <w:rFonts w:ascii="Arial" w:hAnsi="Arial" w:cs="Arial"/>
                <w:bCs/>
                <w:iCs/>
                <w:sz w:val="24"/>
                <w:szCs w:val="24"/>
              </w:rPr>
            </w:pPr>
            <w:r>
              <w:rPr>
                <w:rFonts w:ascii="Arial" w:hAnsi="Arial" w:cs="Arial"/>
                <w:bCs/>
                <w:iCs/>
                <w:sz w:val="24"/>
                <w:szCs w:val="24"/>
              </w:rPr>
              <w:t>Las lluvias gene</w:t>
            </w:r>
            <w:r>
              <w:rPr>
                <w:rFonts w:ascii="Arial" w:hAnsi="Arial" w:cs="Arial"/>
                <w:bCs/>
                <w:iCs/>
                <w:sz w:val="24"/>
                <w:szCs w:val="24"/>
              </w:rPr>
              <w:t>raron más de 2.800 eventos asociados principalmente a inundaciones y deslizamientos.</w:t>
            </w:r>
          </w:p>
          <w:p w14:paraId="74A0762B" w14:textId="77777777" w:rsidR="00000000" w:rsidRDefault="00FA6AC9">
            <w:pPr>
              <w:jc w:val="both"/>
              <w:rPr>
                <w:rFonts w:ascii="Arial" w:hAnsi="Arial" w:cs="Arial"/>
                <w:b/>
                <w:iCs/>
                <w:sz w:val="24"/>
                <w:szCs w:val="24"/>
              </w:rPr>
            </w:pPr>
            <w:r>
              <w:rPr>
                <w:rFonts w:ascii="Arial" w:hAnsi="Arial" w:cs="Arial"/>
                <w:b/>
                <w:iCs/>
                <w:sz w:val="24"/>
                <w:szCs w:val="24"/>
              </w:rPr>
              <w:t>Lluvias se mantendrán hoy por influencia de Onda Tropical</w:t>
            </w:r>
          </w:p>
          <w:p w14:paraId="4AE24FAC" w14:textId="77777777" w:rsidR="00000000" w:rsidRDefault="00FA6AC9">
            <w:pPr>
              <w:jc w:val="both"/>
              <w:rPr>
                <w:rFonts w:ascii="Arial" w:hAnsi="Arial" w:cs="Arial"/>
                <w:bCs/>
                <w:iCs/>
                <w:sz w:val="24"/>
                <w:szCs w:val="24"/>
              </w:rPr>
            </w:pPr>
            <w:r>
              <w:rPr>
                <w:rFonts w:ascii="Arial" w:hAnsi="Arial" w:cs="Arial"/>
                <w:bCs/>
                <w:iCs/>
                <w:sz w:val="24"/>
                <w:szCs w:val="24"/>
              </w:rPr>
              <w:t>De acuerdo con el reporte del Instituto Meteorológico Nacional (IMN) desde esta tarde, transitará la onda tropica</w:t>
            </w:r>
            <w:r>
              <w:rPr>
                <w:rFonts w:ascii="Arial" w:hAnsi="Arial" w:cs="Arial"/>
                <w:bCs/>
                <w:iCs/>
                <w:sz w:val="24"/>
                <w:szCs w:val="24"/>
              </w:rPr>
              <w:t>l No. 19, la cual generará inestabilidad atmosférica en nuestro territorio nacional.</w:t>
            </w:r>
          </w:p>
          <w:p w14:paraId="671763A8" w14:textId="77777777" w:rsidR="00000000" w:rsidRDefault="00FA6AC9">
            <w:pPr>
              <w:jc w:val="both"/>
              <w:rPr>
                <w:rFonts w:ascii="Arial" w:hAnsi="Arial" w:cs="Arial"/>
                <w:bCs/>
                <w:iCs/>
                <w:sz w:val="24"/>
                <w:szCs w:val="24"/>
              </w:rPr>
            </w:pPr>
            <w:r>
              <w:rPr>
                <w:rFonts w:ascii="Arial" w:hAnsi="Arial" w:cs="Arial"/>
                <w:bCs/>
                <w:iCs/>
                <w:sz w:val="24"/>
                <w:szCs w:val="24"/>
              </w:rPr>
              <w:lastRenderedPageBreak/>
              <w:t xml:space="preserve">Se prevén aguaceros con tormenta eléctrica a lo largo de las regiones del Pacífico y en el Valle Central. </w:t>
            </w:r>
          </w:p>
          <w:p w14:paraId="07570CA3" w14:textId="77777777" w:rsidR="00000000" w:rsidRDefault="00FA6AC9">
            <w:pPr>
              <w:jc w:val="both"/>
              <w:rPr>
                <w:rFonts w:ascii="Arial" w:hAnsi="Arial" w:cs="Arial"/>
                <w:bCs/>
                <w:iCs/>
                <w:sz w:val="24"/>
                <w:szCs w:val="24"/>
              </w:rPr>
            </w:pPr>
            <w:r>
              <w:rPr>
                <w:rFonts w:ascii="Arial" w:hAnsi="Arial" w:cs="Arial"/>
                <w:bCs/>
                <w:iCs/>
                <w:sz w:val="24"/>
                <w:szCs w:val="24"/>
              </w:rPr>
              <w:t>Por la noche, incluyendo la madrugada del jueves, las lluvias má</w:t>
            </w:r>
            <w:r>
              <w:rPr>
                <w:rFonts w:ascii="Arial" w:hAnsi="Arial" w:cs="Arial"/>
                <w:bCs/>
                <w:iCs/>
                <w:sz w:val="24"/>
                <w:szCs w:val="24"/>
              </w:rPr>
              <w:t xml:space="preserve">s importantes se mantendrán tanto en la Zona Norte como el en Caribe. </w:t>
            </w:r>
          </w:p>
          <w:p w14:paraId="318C6C35" w14:textId="77777777" w:rsidR="00000000" w:rsidRDefault="00FA6AC9">
            <w:pPr>
              <w:jc w:val="both"/>
              <w:rPr>
                <w:rFonts w:ascii="Arial" w:hAnsi="Arial" w:cs="Arial"/>
                <w:bCs/>
                <w:iCs/>
                <w:sz w:val="24"/>
                <w:szCs w:val="24"/>
              </w:rPr>
            </w:pPr>
            <w:r>
              <w:rPr>
                <w:rFonts w:ascii="Arial" w:hAnsi="Arial" w:cs="Arial"/>
                <w:bCs/>
                <w:iCs/>
                <w:sz w:val="24"/>
                <w:szCs w:val="24"/>
              </w:rPr>
              <w:t>La CNE, así como de las instituciones de primera respuesta, se mantienen vigilantes en las zonas declaradas en alertas, principalmente por la importante saturación en los suelos que pro</w:t>
            </w:r>
            <w:r>
              <w:rPr>
                <w:rFonts w:ascii="Arial" w:hAnsi="Arial" w:cs="Arial"/>
                <w:bCs/>
                <w:iCs/>
                <w:sz w:val="24"/>
                <w:szCs w:val="24"/>
              </w:rPr>
              <w:t xml:space="preserve">vocó el temporal. </w:t>
            </w:r>
          </w:p>
          <w:p w14:paraId="7320006C" w14:textId="77777777" w:rsidR="00000000" w:rsidRDefault="00FA6AC9">
            <w:pPr>
              <w:jc w:val="both"/>
              <w:rPr>
                <w:rFonts w:ascii="Arial" w:hAnsi="Arial" w:cs="Arial"/>
                <w:bCs/>
                <w:iCs/>
                <w:sz w:val="24"/>
                <w:szCs w:val="24"/>
              </w:rPr>
            </w:pPr>
            <w:r>
              <w:rPr>
                <w:rFonts w:ascii="Arial" w:hAnsi="Arial" w:cs="Arial"/>
                <w:bCs/>
                <w:iCs/>
                <w:sz w:val="24"/>
                <w:szCs w:val="24"/>
              </w:rPr>
              <w:t>La CNE le recuerda a la población mantenerse informada por medios oficiales, acatar las indicaciones de las instituciones como Fuerza Pública, Cruz Roja y Bomberos.</w:t>
            </w:r>
          </w:p>
          <w:p w14:paraId="2DBD20E7" w14:textId="77777777" w:rsidR="00000000" w:rsidRDefault="00FA6AC9">
            <w:pPr>
              <w:jc w:val="both"/>
              <w:rPr>
                <w:rFonts w:ascii="Arial" w:hAnsi="Arial" w:cs="Arial"/>
                <w:bCs/>
                <w:iCs/>
                <w:sz w:val="24"/>
                <w:szCs w:val="24"/>
              </w:rPr>
            </w:pPr>
            <w:r>
              <w:rPr>
                <w:rFonts w:ascii="Arial" w:hAnsi="Arial" w:cs="Arial"/>
                <w:bCs/>
                <w:iCs/>
                <w:sz w:val="24"/>
                <w:szCs w:val="24"/>
              </w:rPr>
              <w:t>Además, hacer monitoreos constantes en los entornos de sus viviendas par</w:t>
            </w:r>
            <w:r>
              <w:rPr>
                <w:rFonts w:ascii="Arial" w:hAnsi="Arial" w:cs="Arial"/>
                <w:bCs/>
                <w:iCs/>
                <w:sz w:val="24"/>
                <w:szCs w:val="24"/>
              </w:rPr>
              <w:t xml:space="preserve">a tener una respuesta preventiva en caso de alguna situación anómala.  </w:t>
            </w:r>
          </w:p>
        </w:tc>
        <w:tc>
          <w:tcPr>
            <w:tcW w:w="269" w:type="dxa"/>
            <w:tcBorders>
              <w:top w:val="single" w:sz="4" w:space="0" w:color="auto"/>
              <w:left w:val="single" w:sz="4" w:space="0" w:color="auto"/>
              <w:bottom w:val="single" w:sz="4" w:space="0" w:color="auto"/>
              <w:right w:val="single" w:sz="4" w:space="0" w:color="auto"/>
            </w:tcBorders>
          </w:tcPr>
          <w:p w14:paraId="4BA40686" w14:textId="77777777" w:rsidR="00000000" w:rsidRDefault="00FA6AC9">
            <w:pPr>
              <w:spacing w:after="0" w:line="240" w:lineRule="auto"/>
              <w:rPr>
                <w:rFonts w:ascii="Arial" w:hAnsi="Arial" w:cs="Arial"/>
                <w:bCs/>
                <w:color w:val="000000"/>
                <w:sz w:val="24"/>
                <w:szCs w:val="24"/>
                <w:lang w:eastAsia="es-CR"/>
              </w:rPr>
            </w:pPr>
          </w:p>
        </w:tc>
      </w:tr>
      <w:tr w:rsidR="00000000" w14:paraId="07F19CBB" w14:textId="77777777">
        <w:tc>
          <w:tcPr>
            <w:tcW w:w="270" w:type="dxa"/>
            <w:tcBorders>
              <w:top w:val="single" w:sz="4" w:space="0" w:color="auto"/>
              <w:left w:val="single" w:sz="4" w:space="0" w:color="auto"/>
              <w:bottom w:val="single" w:sz="4" w:space="0" w:color="auto"/>
              <w:right w:val="single" w:sz="4" w:space="0" w:color="auto"/>
            </w:tcBorders>
          </w:tcPr>
          <w:p w14:paraId="4FB04B57" w14:textId="77777777" w:rsidR="00000000" w:rsidRDefault="00FA6AC9">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394733D4" w14:textId="77777777" w:rsidR="00000000" w:rsidRDefault="00FA6AC9">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7B9C2314" w14:textId="77777777" w:rsidR="00000000" w:rsidRDefault="00FA6AC9">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2FFAB904" w14:textId="77777777" w:rsidR="00000000" w:rsidRDefault="00FA6AC9">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4098A6F2" w14:textId="77777777" w:rsidR="00000000" w:rsidRDefault="00FA6AC9">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3B49593F" w14:textId="77777777" w:rsidR="00000000" w:rsidRDefault="00FA6AC9">
            <w:pPr>
              <w:spacing w:after="0" w:line="240" w:lineRule="auto"/>
              <w:rPr>
                <w:rFonts w:ascii="Arial" w:hAnsi="Arial" w:cs="Arial"/>
                <w:bCs/>
                <w:color w:val="000000"/>
                <w:sz w:val="24"/>
                <w:szCs w:val="24"/>
                <w:lang w:eastAsia="es-CR"/>
              </w:rPr>
            </w:pPr>
          </w:p>
        </w:tc>
      </w:tr>
      <w:bookmarkEnd w:id="0"/>
    </w:tbl>
    <w:p w14:paraId="5B16796A" w14:textId="77777777" w:rsidR="00000000" w:rsidRDefault="00FA6AC9">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570"/>
    <w:multiLevelType w:val="hybridMultilevel"/>
    <w:tmpl w:val="AE36E2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19030038">
    <w:abstractNumId w:val="0"/>
  </w:num>
  <w:num w:numId="2" w16cid:durableId="54676819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C9"/>
    <w:rsid w:val="00FA6A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02220"/>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2386</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2022-05-13T20:20:00Z</dcterms:created>
  <dcterms:modified xsi:type="dcterms:W3CDTF">2022-05-13T20:20:00Z</dcterms:modified>
</cp:coreProperties>
</file>