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 w14:paraId="696AEA2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E51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AA5" w14:textId="77777777" w:rsidR="00000000" w:rsidRDefault="00C6047D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Junta Directiva de la CNE aprueba Plan de Inversión que permite a la CCSS utilizar hospitales privados</w:t>
            </w:r>
          </w:p>
          <w:p w14:paraId="0E45D107" w14:textId="77777777" w:rsidR="00000000" w:rsidRDefault="00C60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FA34" wp14:editId="3BE7A88F">
                  <wp:extent cx="6122670" cy="4079240"/>
                  <wp:effectExtent l="0" t="0" r="0" b="0"/>
                  <wp:docPr id="1" name="Imagen 1" descr="Un hombre sentado en una ca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hombre sentado en una cam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0BF27" w14:textId="77777777" w:rsidR="00000000" w:rsidRDefault="00C6047D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Centros médicos privados </w:t>
            </w:r>
            <w:r>
              <w:rPr>
                <w:rFonts w:ascii="Arial" w:hAnsi="Arial" w:cs="Arial"/>
                <w:b/>
                <w:i/>
                <w:iCs/>
              </w:rPr>
              <w:t>han estado anuentes a colaborar en esta fase de traslado de pacientes a sus instalaciones.</w:t>
            </w:r>
          </w:p>
          <w:p w14:paraId="2B620B31" w14:textId="77777777" w:rsidR="00000000" w:rsidRDefault="00C6047D">
            <w:pPr>
              <w:pStyle w:val="Prrafodelista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B543056" w14:textId="77777777" w:rsidR="00000000" w:rsidRDefault="00C6047D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Los hospitales recibirán una indemnización según la cantidad de pacientes y el tipo de internamiento que requieran.</w:t>
            </w:r>
          </w:p>
          <w:p w14:paraId="17CF55C5" w14:textId="77777777" w:rsidR="00000000" w:rsidRDefault="00C6047D">
            <w:pPr>
              <w:pStyle w:val="Prrafodelista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81A2A3B" w14:textId="77777777" w:rsidR="00000000" w:rsidRDefault="00C6047D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Hospitales privados recibirán pacientes negativ</w:t>
            </w:r>
            <w:r>
              <w:rPr>
                <w:rFonts w:ascii="Arial" w:hAnsi="Arial" w:cs="Arial"/>
                <w:b/>
                <w:i/>
                <w:iCs/>
              </w:rPr>
              <w:t>os por COVID-19, cuyo internamiento no supere los cinco días.</w:t>
            </w:r>
          </w:p>
          <w:p w14:paraId="6ED2CDBB" w14:textId="77777777" w:rsidR="00000000" w:rsidRDefault="00C6047D">
            <w:pPr>
              <w:pStyle w:val="Prrafodelista"/>
              <w:rPr>
                <w:rFonts w:ascii="Arial" w:hAnsi="Arial" w:cs="Arial"/>
                <w:b/>
                <w:i/>
                <w:iCs/>
              </w:rPr>
            </w:pPr>
          </w:p>
          <w:p w14:paraId="282B76E5" w14:textId="77777777" w:rsidR="00000000" w:rsidRDefault="00C6047D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Se mantienen centros de contención en Parrita, Limón y Barva de Heredia para las personas que requieren un espacio para cumplir con el aislamiento durante su orden sanitaria. </w:t>
            </w:r>
          </w:p>
          <w:p w14:paraId="267D01B0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José, 28 de m</w:t>
            </w:r>
            <w:r>
              <w:rPr>
                <w:rFonts w:ascii="Arial" w:hAnsi="Arial" w:cs="Arial"/>
              </w:rPr>
              <w:t>ayo del 2021.Este viernes, la Junta Directiva de la Comisión Nacional de Atención de Riesgos y Prevención de Emergencias (CNE) aprobó el plan de inversión que permitirá a la Caja Costarricense de Seguro Social recurrir a los hospitales privados para la ate</w:t>
            </w:r>
            <w:r>
              <w:rPr>
                <w:rFonts w:ascii="Arial" w:hAnsi="Arial" w:cs="Arial"/>
              </w:rPr>
              <w:t>nción de pacientes negativos por COVID-19, y de esta manera, priorizar la estructura pública para los pacientes internados por coronavirus.</w:t>
            </w:r>
          </w:p>
          <w:p w14:paraId="24B69641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CCSS podrá, a partir de ahora, iniciar el traslado de pacientes a 04 centros privados: Clínica Bíblica, Hospital </w:t>
            </w:r>
            <w:r>
              <w:rPr>
                <w:rFonts w:ascii="Arial" w:hAnsi="Arial" w:cs="Arial"/>
              </w:rPr>
              <w:t>Cima, Hospital Metropolitano y La Católica.</w:t>
            </w:r>
          </w:p>
          <w:p w14:paraId="0BAF02E0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 Plan de Inversión fue aprobado por un monto de </w:t>
            </w:r>
            <w:r>
              <w:rPr>
                <w:rFonts w:ascii="Arial" w:hAnsi="Arial" w:cs="Arial"/>
              </w:rPr>
              <w:t>₡</w:t>
            </w:r>
            <w:r>
              <w:rPr>
                <w:rFonts w:ascii="Arial" w:hAnsi="Arial" w:cs="Arial"/>
              </w:rPr>
              <w:t xml:space="preserve">2.399.237.242,38 (Dos mil trescientos noventa y nueve millones doscientos treinta y siete mil doscientos cuarenta y dos colones con treinta y ocho céntimos). </w:t>
            </w:r>
          </w:p>
          <w:p w14:paraId="540DF4E2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</w:rPr>
              <w:t>s pacientes que podrán ser ingresados a los centros médicos privados deberán ser negativos por COVID-19 y que requieran una estancia corta de entre tres y cinco días como máximo. En caso de que, la persona entre en un cuadro de gravedad deberá ser remitida</w:t>
            </w:r>
            <w:r>
              <w:rPr>
                <w:rFonts w:ascii="Arial" w:hAnsi="Arial" w:cs="Arial"/>
              </w:rPr>
              <w:t xml:space="preserve"> nuevamente a un hospital público para recibir atención de un especialista.</w:t>
            </w:r>
          </w:p>
          <w:p w14:paraId="36787412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Además, se contempla que se ingresen pacientes que presenten enfermedades infecciosas (microbiológicas o parasitarias), endocrinas, nutricionales y metabólicas, del sistema nervios</w:t>
            </w:r>
            <w:r>
              <w:rPr>
                <w:rFonts w:ascii="Arial" w:hAnsi="Arial" w:cs="Arial"/>
              </w:rPr>
              <w:t>o, circulatorio, respiratorio o digestivo, enfermedades de la piel y tejido subcutáneo o del sistema genitourinario. También, se acordó que no se remitirán pacientes que requieran procedimientos invasivos o quirúrgicos, enfermedades oncológicas, o algún ti</w:t>
            </w:r>
            <w:r>
              <w:rPr>
                <w:rFonts w:ascii="Arial" w:hAnsi="Arial" w:cs="Arial"/>
              </w:rPr>
              <w:t>po de aislamiento.</w:t>
            </w:r>
          </w:p>
          <w:p w14:paraId="46099494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“Hemos acordado apoyar a la Caja Costarricense de Seguro Social (CCSS) en su plan de ampliar su capacidad hospitalaria para hacerle frente a la pandemia del COVID-19, de manera que por un plazo medio puedan reforzar la atención directa a</w:t>
            </w:r>
            <w:r>
              <w:rPr>
                <w:rFonts w:ascii="Arial" w:hAnsi="Arial" w:cs="Arial"/>
              </w:rPr>
              <w:t xml:space="preserve"> los pacientes que requieren una cama por las complicaciones que genera el coronavirus”, explicó Alexander Solís Delgado, presidente de la CNE. </w:t>
            </w:r>
          </w:p>
          <w:p w14:paraId="7895DAE3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los términos acordados están el internamiento del paciente con su respectiva cama por estancias cortas (a</w:t>
            </w:r>
            <w:r>
              <w:rPr>
                <w:rFonts w:ascii="Arial" w:hAnsi="Arial" w:cs="Arial"/>
              </w:rPr>
              <w:t>tención hospitalaria), servicio de transporte extra hospitalario, exámenes de laboratorio y radiología e insumos o suministros como agujas suturas, catéteres, entre otros.</w:t>
            </w:r>
          </w:p>
          <w:p w14:paraId="27FB309A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>
              <w:rPr>
                <w:rFonts w:ascii="Arial" w:hAnsi="Arial" w:cs="Arial"/>
              </w:rPr>
              <w:t>dineros para este Plan de Inversión serán aportados por el Fondo Nacional de Emergencia.</w:t>
            </w:r>
          </w:p>
          <w:p w14:paraId="6A843A6A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es una de las estrategias que se presentaron en Conferencia de Prensa el 18 de mayo, ante la necesidad de permitirle a la CCSS recuperar la capacidad para dar una</w:t>
            </w:r>
            <w:r>
              <w:rPr>
                <w:rFonts w:ascii="Arial" w:hAnsi="Arial" w:cs="Arial"/>
              </w:rPr>
              <w:t xml:space="preserve"> atención adecuada a los pacientes COVID-19, al mismo tiempo que se continúa atendiendo a los pacientes por otros diagnósticos.</w:t>
            </w:r>
          </w:p>
          <w:p w14:paraId="6DC1F6BB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artículo 368 de la Ley No. 5395 (Ley General de Salud) faculta al Ministerio de Salud a disponer de edificios u hospitales pú</w:t>
            </w:r>
            <w:r>
              <w:rPr>
                <w:rFonts w:ascii="Arial" w:hAnsi="Arial" w:cs="Arial"/>
              </w:rPr>
              <w:t>blicos o privados, por el tiempo que el Poder Ejecutivo decrete. Esta medida, incluso, está amparada en el Decreto Ejecutivo No. 42607-S del 10 de setiembre del 2020, “Medida extraordinaria para disponer del uso de establecimientos de salud privados durant</w:t>
            </w:r>
            <w:r>
              <w:rPr>
                <w:rFonts w:ascii="Arial" w:hAnsi="Arial" w:cs="Arial"/>
              </w:rPr>
              <w:t>e la emergencia nacional por COVID-19” y su reforma Decreto Ejecutivo No. 43002-S del 18 de mayo de 2021.</w:t>
            </w:r>
          </w:p>
          <w:p w14:paraId="4523584C" w14:textId="77777777" w:rsidR="00000000" w:rsidRDefault="00C60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Centros de Contención permanecen abiertos</w:t>
            </w:r>
          </w:p>
          <w:p w14:paraId="77FF38E4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CNE confirmó que se mantienen habilitados tres centros de contención para las personas positivas por COVI</w:t>
            </w:r>
            <w:r>
              <w:rPr>
                <w:rFonts w:ascii="Arial" w:hAnsi="Arial" w:cs="Arial"/>
              </w:rPr>
              <w:t>D-19 y que requieren un espacio para cumplir con el aislamiento mientras finaliza su orden sanitaria. Estos tres centros están ubicados en Parrita, Limón y Barva de Heredia. Entre las tres instalaciones se puede alojar hasta un máximo de 70 personas. Estos</w:t>
            </w:r>
            <w:r>
              <w:rPr>
                <w:rFonts w:ascii="Arial" w:hAnsi="Arial" w:cs="Arial"/>
              </w:rPr>
              <w:t xml:space="preserve"> espacios cuentan con dormitorios, duchas, comedores. Además, </w:t>
            </w:r>
            <w:r>
              <w:rPr>
                <w:rFonts w:ascii="Arial" w:hAnsi="Arial" w:cs="Arial"/>
              </w:rPr>
              <w:lastRenderedPageBreak/>
              <w:t>quienes sean llevados estos sitios, se les brindará el servicio de alimentación, mientras permanezcan allí.</w:t>
            </w:r>
          </w:p>
          <w:p w14:paraId="15368881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personas que tengan una prueba positiva por coronavirus y en su hogar no cuenten c</w:t>
            </w:r>
            <w:r>
              <w:rPr>
                <w:rFonts w:ascii="Arial" w:hAnsi="Arial" w:cs="Arial"/>
              </w:rPr>
              <w:t>on las condiciones idóneas de aislamiento, para evitar la propagación de virus a otros miembros de la familia, podrán comunicarlo para que mediante el Comité Municipal de Emergencia se les asigne su estancia temporal en un centro de contención.</w:t>
            </w:r>
          </w:p>
          <w:p w14:paraId="681F7223" w14:textId="77777777" w:rsidR="00000000" w:rsidRDefault="00C60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otra pa</w:t>
            </w:r>
            <w:r>
              <w:rPr>
                <w:rFonts w:ascii="Arial" w:hAnsi="Arial" w:cs="Arial"/>
              </w:rPr>
              <w:t>rte, la CNE continúa atendiendo la solicitud para trasladas personas en condición de abandono (Adultos mayores o personas con discapacidad), que actualmente están ubicadas en hospitales públicos. Un equipo interinstitucional se mantiene analizando las opci</w:t>
            </w:r>
            <w:r>
              <w:rPr>
                <w:rFonts w:ascii="Arial" w:hAnsi="Arial" w:cs="Arial"/>
              </w:rPr>
              <w:t xml:space="preserve">ones para que estas personas sean llevadas a un buen lugar done sigan contando con asistencia, alimentación y los medicamentos. </w:t>
            </w:r>
          </w:p>
          <w:p w14:paraId="196A882D" w14:textId="77777777" w:rsidR="00000000" w:rsidRDefault="00C60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98F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7AA34BA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95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E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473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3B3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E49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292" w14:textId="77777777" w:rsidR="00000000" w:rsidRDefault="00C604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659AB48A" w14:textId="77777777" w:rsidR="00000000" w:rsidRDefault="00C6047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81D"/>
    <w:multiLevelType w:val="hybridMultilevel"/>
    <w:tmpl w:val="DA6A9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32015">
    <w:abstractNumId w:val="0"/>
  </w:num>
  <w:num w:numId="2" w16cid:durableId="10070543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D"/>
    <w:rsid w:val="00C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A6E5FC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2022-05-13T20:21:00Z</dcterms:created>
  <dcterms:modified xsi:type="dcterms:W3CDTF">2022-05-13T20:21:00Z</dcterms:modified>
</cp:coreProperties>
</file>