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26"/>
        <w:gridCol w:w="2986"/>
        <w:gridCol w:w="2952"/>
        <w:gridCol w:w="468"/>
        <w:gridCol w:w="221"/>
      </w:tblGrid>
      <w:tr w:rsidR="00000000" w14:paraId="6C692200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6C0" w14:textId="77777777" w:rsidR="00000000" w:rsidRDefault="00072A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829" w14:textId="77777777" w:rsidR="00000000" w:rsidRDefault="00072ADD">
            <w:pPr>
              <w:pStyle w:val="Ttulo1"/>
              <w:jc w:val="center"/>
              <w:rPr>
                <w:b/>
                <w:bCs/>
                <w:lang w:val="es-ES" w:eastAsia="es-ES_tradnl"/>
              </w:rPr>
            </w:pPr>
            <w:r>
              <w:rPr>
                <w:b/>
                <w:bCs/>
                <w:lang w:val="es-ES" w:eastAsia="es-ES_tradnl"/>
              </w:rPr>
              <w:t>País ha recibido 73,7 por ciento de dosis contratadas a Pfizer BioNTech</w:t>
            </w:r>
          </w:p>
          <w:p w14:paraId="0604F085" w14:textId="77777777" w:rsidR="00000000" w:rsidRDefault="00072ADD">
            <w:pPr>
              <w:jc w:val="center"/>
              <w:rPr>
                <w:lang w:val="es-ES" w:eastAsia="es-ES_tradnl"/>
              </w:rPr>
            </w:pPr>
            <w:r>
              <w:rPr>
                <w:noProof/>
                <w:lang w:val="es-ES" w:eastAsia="es-ES_tradnl"/>
              </w:rPr>
              <w:drawing>
                <wp:inline distT="0" distB="0" distL="0" distR="0" wp14:anchorId="6DA6E745" wp14:editId="370331A3">
                  <wp:extent cx="5398770" cy="4039235"/>
                  <wp:effectExtent l="0" t="0" r="0" b="0"/>
                  <wp:docPr id="1" name="Imagen 3" descr="Un grupo de personas de pie en la call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n grupo de personas de pie en la call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403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BC6B5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bCs/>
                <w:szCs w:val="24"/>
                <w:lang w:val="es-ES" w:eastAsia="es-ES_tradnl"/>
              </w:rPr>
            </w:pPr>
          </w:p>
          <w:p w14:paraId="3B52BD8F" w14:textId="77777777" w:rsidR="00000000" w:rsidRDefault="00072AD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eastAsia="Arial" w:hAnsi="Arial" w:cs="Arial"/>
                <w:bCs/>
                <w:i/>
                <w:iCs/>
                <w:szCs w:val="20"/>
                <w:lang w:val="es-ES" w:eastAsia="es-ES_tradnl"/>
              </w:rPr>
            </w:pPr>
            <w:r>
              <w:rPr>
                <w:rFonts w:ascii="Arial" w:eastAsia="Arial" w:hAnsi="Arial" w:cs="Arial"/>
                <w:bCs/>
                <w:i/>
                <w:iCs/>
                <w:szCs w:val="20"/>
                <w:lang w:val="es-ES" w:eastAsia="es-ES_tradnl"/>
              </w:rPr>
              <w:t>Esta madrugada ingresaron 134.550 dosis de Pfizer/BioNTech.</w:t>
            </w:r>
          </w:p>
          <w:p w14:paraId="703EEC71" w14:textId="77777777" w:rsidR="00000000" w:rsidRDefault="00072ADD">
            <w:pPr>
              <w:spacing w:after="0" w:line="276" w:lineRule="auto"/>
              <w:ind w:left="720"/>
              <w:contextualSpacing/>
              <w:rPr>
                <w:rFonts w:ascii="Arial" w:eastAsia="Arial" w:hAnsi="Arial" w:cs="Arial"/>
                <w:bCs/>
                <w:i/>
                <w:iCs/>
                <w:sz w:val="20"/>
                <w:lang w:val="es-ES" w:eastAsia="es-ES_tradnl"/>
              </w:rPr>
            </w:pPr>
          </w:p>
          <w:p w14:paraId="39018E8E" w14:textId="77777777" w:rsidR="00000000" w:rsidRDefault="00072AD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eastAsia="Arial" w:hAnsi="Arial" w:cs="Arial"/>
                <w:bCs/>
                <w:i/>
                <w:iCs/>
                <w:szCs w:val="20"/>
                <w:lang w:val="es-ES" w:eastAsia="es-ES_tradnl"/>
              </w:rPr>
            </w:pPr>
            <w:r>
              <w:rPr>
                <w:rFonts w:ascii="Arial" w:eastAsia="Arial" w:hAnsi="Arial" w:cs="Arial"/>
                <w:bCs/>
                <w:i/>
                <w:iCs/>
                <w:szCs w:val="20"/>
                <w:lang w:val="es-ES" w:eastAsia="es-ES_tradnl"/>
              </w:rPr>
              <w:t>La casa farmacéutica ha entregado más de 4,4 millones de dosis contratadas.</w:t>
            </w:r>
          </w:p>
          <w:p w14:paraId="0BC6BFD2" w14:textId="77777777" w:rsidR="00000000" w:rsidRDefault="00072ADD">
            <w:pPr>
              <w:spacing w:after="0" w:line="276" w:lineRule="auto"/>
              <w:ind w:left="720"/>
              <w:contextualSpacing/>
              <w:rPr>
                <w:rFonts w:ascii="Arial" w:eastAsia="Arial" w:hAnsi="Arial" w:cs="Arial"/>
                <w:bCs/>
                <w:i/>
                <w:iCs/>
                <w:szCs w:val="20"/>
                <w:lang w:val="es-ES" w:eastAsia="es-ES_tradnl"/>
              </w:rPr>
            </w:pPr>
          </w:p>
          <w:p w14:paraId="62B993C9" w14:textId="77777777" w:rsidR="00000000" w:rsidRDefault="00072AD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Arial" w:eastAsia="Arial" w:hAnsi="Arial" w:cs="Arial"/>
                <w:bCs/>
                <w:i/>
                <w:iCs/>
                <w:szCs w:val="20"/>
                <w:lang w:val="es-ES" w:eastAsia="es-ES_tradnl"/>
              </w:rPr>
            </w:pPr>
            <w:r>
              <w:rPr>
                <w:rFonts w:ascii="Arial" w:eastAsia="Arial" w:hAnsi="Arial" w:cs="Arial"/>
                <w:bCs/>
                <w:i/>
                <w:iCs/>
                <w:szCs w:val="20"/>
                <w:lang w:val="es-ES" w:eastAsia="es-ES_tradnl"/>
              </w:rPr>
              <w:t>Solo en setiembre se han recibido casi 1,3 millones de dosis, a una semana de cerrar el mes.</w:t>
            </w:r>
          </w:p>
          <w:p w14:paraId="04675E37" w14:textId="77777777" w:rsidR="00000000" w:rsidRDefault="00072ADD">
            <w:pPr>
              <w:spacing w:after="0" w:line="276" w:lineRule="auto"/>
              <w:ind w:left="720"/>
              <w:contextualSpacing/>
              <w:rPr>
                <w:rFonts w:ascii="Arial" w:eastAsia="Arial" w:hAnsi="Arial" w:cs="Arial"/>
                <w:b/>
                <w:sz w:val="24"/>
                <w:lang w:val="es-ES" w:eastAsia="es-ES_tradnl"/>
              </w:rPr>
            </w:pPr>
          </w:p>
          <w:p w14:paraId="0C960F71" w14:textId="77777777" w:rsidR="00000000" w:rsidRDefault="00072A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es-ES" w:eastAsia="es-ES_tradn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ES" w:eastAsia="es-ES_tradnl"/>
              </w:rPr>
              <w:t xml:space="preserve">Viernes 24 de setiembre de 2021. </w:t>
            </w:r>
            <w:r>
              <w:rPr>
                <w:rFonts w:ascii="Arial" w:eastAsia="Arial" w:hAnsi="Arial" w:cs="Arial"/>
                <w:color w:val="000000"/>
                <w:lang w:val="es-ES" w:eastAsia="es-ES_tradnl"/>
              </w:rPr>
              <w:t xml:space="preserve">La madrugada de este viernes, el país recibió </w:t>
            </w:r>
            <w:r>
              <w:rPr>
                <w:rFonts w:ascii="Arial" w:eastAsia="Arial" w:hAnsi="Arial" w:cs="Arial"/>
                <w:b/>
                <w:color w:val="000000"/>
                <w:lang w:val="es-ES" w:eastAsia="es-ES_tradnl"/>
              </w:rPr>
              <w:t>134.55</w:t>
            </w:r>
            <w:r>
              <w:rPr>
                <w:rFonts w:ascii="Arial" w:eastAsia="Arial" w:hAnsi="Arial" w:cs="Arial"/>
                <w:b/>
                <w:color w:val="000000"/>
                <w:lang w:val="es-ES" w:eastAsia="es-ES_tradnl"/>
              </w:rPr>
              <w:t>0 dosis</w:t>
            </w:r>
            <w:r>
              <w:rPr>
                <w:rFonts w:ascii="Arial" w:eastAsia="Arial" w:hAnsi="Arial" w:cs="Arial"/>
                <w:color w:val="000000"/>
                <w:lang w:val="es-ES" w:eastAsia="es-ES_tradnl"/>
              </w:rPr>
              <w:t xml:space="preserve"> contra el SARS-CoV-2, correspondientes al contrato de compra con la casa farmacéutica Pfizer/BioNTech. Con este lote el país ha recibido el 73,7% de las dosis contratadas a la casa farmacéutica (6.001.125 vacunas). </w:t>
            </w:r>
          </w:p>
          <w:p w14:paraId="73DB2303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color w:val="000000"/>
                <w:lang w:val="es-ES" w:eastAsia="es-ES_tradnl"/>
              </w:rPr>
            </w:pPr>
          </w:p>
          <w:p w14:paraId="38DB1670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color w:val="000000"/>
                <w:lang w:val="es-ES" w:eastAsia="es-ES_tradnl"/>
              </w:rPr>
            </w:pPr>
            <w:r>
              <w:rPr>
                <w:rFonts w:ascii="Arial" w:eastAsia="Arial" w:hAnsi="Arial" w:cs="Arial"/>
                <w:color w:val="000000"/>
                <w:lang w:val="es-ES" w:eastAsia="es-ES_tradnl"/>
              </w:rPr>
              <w:t xml:space="preserve">Con el ingreso del lote número 48, Costa Rica alcanza una suma acumulada de </w:t>
            </w:r>
            <w:r>
              <w:rPr>
                <w:rFonts w:ascii="Arial" w:eastAsia="Arial" w:hAnsi="Arial" w:cs="Arial"/>
                <w:b/>
                <w:color w:val="000000"/>
                <w:lang w:val="es-ES" w:eastAsia="es-ES_tradnl"/>
              </w:rPr>
              <w:t>6.352.755 dosis</w:t>
            </w:r>
            <w:r>
              <w:rPr>
                <w:rFonts w:ascii="Arial" w:eastAsia="Arial" w:hAnsi="Arial" w:cs="Arial"/>
                <w:color w:val="000000"/>
                <w:lang w:val="es-ES" w:eastAsia="es-ES_tradnl"/>
              </w:rPr>
              <w:t xml:space="preserve"> tras 9 meses de la llegada del primer lote de vacunas el 23 de diciembre.</w:t>
            </w:r>
          </w:p>
          <w:p w14:paraId="47F89357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color w:val="000000"/>
                <w:lang w:val="es-ES" w:eastAsia="es-ES_tradnl"/>
              </w:rPr>
            </w:pPr>
          </w:p>
          <w:p w14:paraId="2639437A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lang w:val="es-ES" w:eastAsia="es-ES_tradnl"/>
              </w:rPr>
            </w:pPr>
            <w:r>
              <w:rPr>
                <w:rFonts w:ascii="Arial" w:eastAsia="Arial" w:hAnsi="Arial" w:cs="Arial"/>
                <w:color w:val="000000"/>
                <w:lang w:val="es-ES" w:eastAsia="es-ES_tradnl"/>
              </w:rPr>
              <w:t>El cargamento ingresó cerca de las 1:15 a.m. a Base 2 del aeropuerto internacional Juan S</w:t>
            </w:r>
            <w:r>
              <w:rPr>
                <w:rFonts w:ascii="Arial" w:eastAsia="Arial" w:hAnsi="Arial" w:cs="Arial"/>
                <w:color w:val="000000"/>
                <w:lang w:val="es-ES" w:eastAsia="es-ES_tradnl"/>
              </w:rPr>
              <w:t xml:space="preserve">antamaría, en un vuelo de la </w:t>
            </w:r>
            <w:r>
              <w:rPr>
                <w:rFonts w:ascii="Arial" w:eastAsia="Arial" w:hAnsi="Arial" w:cs="Arial"/>
                <w:lang w:val="es-ES" w:eastAsia="es-ES_tradnl"/>
              </w:rPr>
              <w:t xml:space="preserve">aerolínea Kalitta Air. Hasta el momento la empresa ha enviado </w:t>
            </w:r>
            <w:r>
              <w:rPr>
                <w:rFonts w:ascii="Arial" w:eastAsia="Arial" w:hAnsi="Arial" w:cs="Arial"/>
                <w:b/>
                <w:lang w:val="es-ES" w:eastAsia="es-ES_tradnl"/>
              </w:rPr>
              <w:t>4.426.305 dosis</w:t>
            </w:r>
            <w:r>
              <w:rPr>
                <w:rFonts w:ascii="Arial" w:eastAsia="Arial" w:hAnsi="Arial" w:cs="Arial"/>
                <w:lang w:val="es-ES" w:eastAsia="es-ES_tradnl"/>
              </w:rPr>
              <w:t>.</w:t>
            </w:r>
          </w:p>
          <w:p w14:paraId="7DDE751C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color w:val="000000"/>
                <w:lang w:val="es-ES" w:eastAsia="es-ES_tradnl"/>
              </w:rPr>
            </w:pPr>
          </w:p>
          <w:p w14:paraId="5A3FB28C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color w:val="000000"/>
                <w:lang w:val="es-ES" w:eastAsia="es-ES_tradnl"/>
              </w:rPr>
            </w:pPr>
            <w:r>
              <w:rPr>
                <w:rFonts w:ascii="Arial" w:eastAsia="Arial" w:hAnsi="Arial" w:cs="Arial"/>
                <w:color w:val="000000"/>
                <w:lang w:val="es-ES" w:eastAsia="es-ES_tradnl"/>
              </w:rPr>
              <w:t xml:space="preserve">Del acumulado de 6.352.755 vacunas recibidas, </w:t>
            </w:r>
            <w:r>
              <w:rPr>
                <w:rFonts w:ascii="Arial" w:eastAsia="Arial" w:hAnsi="Arial" w:cs="Arial"/>
                <w:b/>
                <w:bCs/>
                <w:szCs w:val="24"/>
                <w:lang w:val="es-ES" w:eastAsia="es-ES_tradnl"/>
              </w:rPr>
              <w:t>5.460.855 vacunas</w:t>
            </w:r>
            <w:r>
              <w:rPr>
                <w:rFonts w:ascii="Arial" w:eastAsia="Arial" w:hAnsi="Arial" w:cs="Arial"/>
                <w:b/>
                <w:lang w:val="es-ES" w:eastAsia="es-ES_tradnl"/>
              </w:rPr>
              <w:t xml:space="preserve"> corresponden a contratos de compra</w:t>
            </w:r>
            <w:r>
              <w:rPr>
                <w:rFonts w:ascii="Arial" w:eastAsia="Arial" w:hAnsi="Arial" w:cs="Arial"/>
                <w:lang w:val="es-ES" w:eastAsia="es-ES_tradnl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lang w:val="es-ES" w:eastAsia="es-ES_tradnl"/>
              </w:rPr>
              <w:t>De este total, 4.426.305 son compradas a Pfizer</w:t>
            </w:r>
            <w:r>
              <w:rPr>
                <w:rFonts w:ascii="Arial" w:eastAsia="Arial" w:hAnsi="Arial" w:cs="Arial"/>
                <w:color w:val="000000"/>
                <w:lang w:val="es-ES" w:eastAsia="es-ES_tradnl"/>
              </w:rPr>
              <w:t>/BioNTech, 775.200 dosis adquiridas con AstraZeneca y 259.350 por medio del mecanismo multilateral COVAX.</w:t>
            </w:r>
          </w:p>
          <w:p w14:paraId="58B19CF8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color w:val="000000"/>
                <w:lang w:val="es-ES" w:eastAsia="es-ES_tradnl"/>
              </w:rPr>
            </w:pPr>
          </w:p>
          <w:p w14:paraId="30DFB674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lang w:val="es-ES" w:eastAsia="es-ES_tradnl"/>
              </w:rPr>
            </w:pPr>
            <w:r>
              <w:rPr>
                <w:rFonts w:ascii="Arial" w:eastAsia="Arial" w:hAnsi="Arial" w:cs="Arial"/>
                <w:lang w:val="es-ES" w:eastAsia="es-ES_tradnl"/>
              </w:rPr>
              <w:t xml:space="preserve">Además, Costa Rica ha recibido </w:t>
            </w:r>
            <w:r>
              <w:rPr>
                <w:rFonts w:ascii="Arial" w:eastAsia="Arial" w:hAnsi="Arial" w:cs="Arial"/>
                <w:b/>
                <w:lang w:val="es-ES" w:eastAsia="es-ES_tradnl"/>
              </w:rPr>
              <w:t xml:space="preserve">891.900 dosis donadas, </w:t>
            </w:r>
            <w:r>
              <w:rPr>
                <w:rFonts w:ascii="Arial" w:eastAsia="Arial" w:hAnsi="Arial" w:cs="Arial"/>
                <w:lang w:val="es-ES" w:eastAsia="es-ES_tradnl"/>
              </w:rPr>
              <w:t xml:space="preserve">que corresponden a las entregas de los Gobiernos de Estados Unidos (503.100), Canadá (319.200) y España (69.600). </w:t>
            </w:r>
          </w:p>
          <w:p w14:paraId="11674A3F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lang w:val="es-ES" w:eastAsia="es-ES_tradnl"/>
              </w:rPr>
            </w:pPr>
          </w:p>
          <w:p w14:paraId="42981F04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lang w:val="es-ES" w:eastAsia="es-ES_tradnl"/>
              </w:rPr>
            </w:pPr>
            <w:r>
              <w:rPr>
                <w:rFonts w:ascii="Arial" w:eastAsia="Arial" w:hAnsi="Arial" w:cs="Arial"/>
                <w:color w:val="000000"/>
                <w:lang w:val="es-ES" w:eastAsia="es-ES_tradnl"/>
              </w:rPr>
              <w:t xml:space="preserve">A una semana de finalizar el mes de setiembre han ingresado </w:t>
            </w:r>
            <w:r>
              <w:rPr>
                <w:rFonts w:ascii="Arial" w:eastAsia="Arial" w:hAnsi="Arial" w:cs="Arial"/>
                <w:b/>
                <w:color w:val="000000"/>
                <w:lang w:val="es-ES" w:eastAsia="es-ES_tradnl"/>
              </w:rPr>
              <w:t>1.289.940 dosis</w:t>
            </w:r>
            <w:r>
              <w:rPr>
                <w:rFonts w:ascii="Arial" w:eastAsia="Arial" w:hAnsi="Arial" w:cs="Arial"/>
                <w:color w:val="000000"/>
                <w:lang w:val="es-ES" w:eastAsia="es-ES_tradnl"/>
              </w:rPr>
              <w:t>, siendo el mes con mayor crecimiento y rapidez de recepción de v</w:t>
            </w:r>
            <w:r>
              <w:rPr>
                <w:rFonts w:ascii="Arial" w:eastAsia="Arial" w:hAnsi="Arial" w:cs="Arial"/>
                <w:color w:val="000000"/>
                <w:lang w:val="es-ES" w:eastAsia="es-ES_tradnl"/>
              </w:rPr>
              <w:t xml:space="preserve">acunas y el segundo en cantidad de frascos recibidos. </w:t>
            </w:r>
            <w:r>
              <w:rPr>
                <w:rFonts w:ascii="Arial" w:eastAsia="Arial" w:hAnsi="Arial" w:cs="Arial"/>
                <w:b/>
                <w:color w:val="000000"/>
                <w:lang w:val="es-ES" w:eastAsia="es-ES_tradnl"/>
              </w:rPr>
              <w:t>Ver cuadro detalle.</w:t>
            </w:r>
          </w:p>
          <w:p w14:paraId="60EAA4E8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lang w:val="es-ES" w:eastAsia="es-ES_tradnl"/>
              </w:rPr>
            </w:pPr>
          </w:p>
          <w:p w14:paraId="24C54AEC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color w:val="000000"/>
                <w:lang w:val="es-ES" w:eastAsia="es-ES_tradnl"/>
              </w:rPr>
            </w:pPr>
          </w:p>
          <w:p w14:paraId="3FD81621" w14:textId="77777777" w:rsidR="00000000" w:rsidRDefault="00072ADD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lang w:val="es-ES" w:eastAsia="es-ES_tradnl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es-ES" w:eastAsia="es-ES_tradnl"/>
              </w:rPr>
              <w:drawing>
                <wp:inline distT="0" distB="0" distL="0" distR="0" wp14:anchorId="1093FF87" wp14:editId="18BE9232">
                  <wp:extent cx="2663825" cy="2266315"/>
                  <wp:effectExtent l="0" t="0" r="3175" b="635"/>
                  <wp:docPr id="2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226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D5B406" w14:textId="77777777" w:rsidR="00000000" w:rsidRDefault="00072ADD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lang w:eastAsia="es-MX"/>
              </w:rPr>
            </w:pPr>
          </w:p>
          <w:p w14:paraId="24682153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lang w:val="es-ES" w:eastAsia="es-ES_tradnl"/>
              </w:rPr>
            </w:pPr>
            <w:r>
              <w:rPr>
                <w:rFonts w:ascii="Arial" w:eastAsia="Arial" w:hAnsi="Arial" w:cs="Arial"/>
                <w:lang w:val="es-ES" w:eastAsia="es-ES_tradnl"/>
              </w:rPr>
              <w:t>Una vez que las dosis arriban al país, son sometidas a la revisión de los reportes de temperatura y aprobación documental por el laboratorio de control de calidad de medicamento</w:t>
            </w:r>
            <w:r>
              <w:rPr>
                <w:rFonts w:ascii="Arial" w:eastAsia="Arial" w:hAnsi="Arial" w:cs="Arial"/>
                <w:lang w:val="es-ES" w:eastAsia="es-ES_tradnl"/>
              </w:rPr>
              <w:t>s, tras lo cual quedan disponibles para su utilización en la campaña de vacunación.</w:t>
            </w:r>
          </w:p>
          <w:p w14:paraId="49D32A25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lang w:val="es-ES" w:eastAsia="es-ES_tradnl"/>
              </w:rPr>
            </w:pPr>
          </w:p>
          <w:p w14:paraId="4504A1BC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lang w:val="es-ES" w:eastAsia="es-ES_tradnl"/>
              </w:rPr>
            </w:pPr>
            <w:r>
              <w:rPr>
                <w:rFonts w:ascii="Arial" w:eastAsia="Arial" w:hAnsi="Arial" w:cs="Arial"/>
                <w:b/>
                <w:lang w:val="es-ES" w:eastAsia="es-ES_tradnl"/>
              </w:rPr>
              <w:t>Aplicación.</w:t>
            </w:r>
            <w:r>
              <w:rPr>
                <w:rFonts w:ascii="Arial" w:eastAsia="Arial" w:hAnsi="Arial" w:cs="Arial"/>
                <w:lang w:val="es-ES" w:eastAsia="es-ES_tradnl"/>
              </w:rPr>
              <w:t xml:space="preserve"> Al 20 de setiembre, la Caja Costarricense de Seguro Social (CCSS) reporta una aplicación acumulada de 5.278.407 dosis, es decir 3.274.461 personas cuentan con </w:t>
            </w:r>
            <w:r>
              <w:rPr>
                <w:rFonts w:ascii="Arial" w:eastAsia="Arial" w:hAnsi="Arial" w:cs="Arial"/>
                <w:lang w:val="es-ES" w:eastAsia="es-ES_tradnl"/>
              </w:rPr>
              <w:t>al menos una dosis de la vacuna, y 2.003.946 personas tienen dos dosis.</w:t>
            </w:r>
          </w:p>
          <w:p w14:paraId="5DBD9066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lang w:val="es-ES" w:eastAsia="es-ES_tradnl"/>
              </w:rPr>
            </w:pPr>
          </w:p>
          <w:p w14:paraId="4C59707F" w14:textId="77777777" w:rsidR="00000000" w:rsidRDefault="00072ADD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lang w:val="es-ES" w:eastAsia="es-ES_tradnl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es-ES" w:eastAsia="es-ES_tradnl"/>
              </w:rPr>
              <w:lastRenderedPageBreak/>
              <w:drawing>
                <wp:inline distT="0" distB="0" distL="0" distR="0" wp14:anchorId="61FB4BD3" wp14:editId="0098B852">
                  <wp:extent cx="2727325" cy="2266315"/>
                  <wp:effectExtent l="0" t="0" r="0" b="635"/>
                  <wp:docPr id="3" name="Imagen 2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226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D9101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lang w:val="es-ES" w:eastAsia="es-ES_tradnl"/>
              </w:rPr>
            </w:pPr>
          </w:p>
          <w:p w14:paraId="3AF0972D" w14:textId="77777777" w:rsidR="00000000" w:rsidRDefault="00072ADD">
            <w:pPr>
              <w:spacing w:after="0" w:line="276" w:lineRule="auto"/>
              <w:rPr>
                <w:rFonts w:ascii="Arial" w:eastAsia="Arial" w:hAnsi="Arial" w:cs="Arial"/>
                <w:lang w:val="es-ES" w:eastAsia="es-ES_tradnl"/>
              </w:rPr>
            </w:pPr>
            <w:r>
              <w:rPr>
                <w:rFonts w:ascii="Arial" w:eastAsia="Arial" w:hAnsi="Arial" w:cs="Arial"/>
                <w:lang w:val="es-ES" w:eastAsia="es-ES_tradnl"/>
              </w:rPr>
              <w:t xml:space="preserve">La vacunatón de la CCSS continúa en todo el país. Los </w:t>
            </w:r>
            <w:r>
              <w:rPr>
                <w:rFonts w:ascii="Arial" w:eastAsia="Arial" w:hAnsi="Arial" w:cs="Arial"/>
                <w:lang w:val="es-ES" w:eastAsia="es-ES_tradnl"/>
              </w:rPr>
              <w:t>establecimientos de salud vacunan de lunes a viernes de 8.00 a.m. a 7.00 p.m. y sábado y domingo de 8.00 a.m. a 8.00 p.m. hasta el próximo domingo 26 de setiembre.</w:t>
            </w:r>
          </w:p>
          <w:p w14:paraId="3AE45B96" w14:textId="77777777" w:rsidR="00000000" w:rsidRDefault="00072ADD">
            <w:pPr>
              <w:spacing w:after="0" w:line="240" w:lineRule="auto"/>
              <w:rPr>
                <w:rFonts w:ascii="Arial" w:eastAsia="Arial" w:hAnsi="Arial" w:cs="Arial"/>
                <w:lang w:val="es-ES" w:eastAsia="es-ES_tradn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2D8" w14:textId="77777777" w:rsidR="00000000" w:rsidRDefault="00072A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4410BC44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BAB" w14:textId="77777777" w:rsidR="00000000" w:rsidRDefault="00072A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7B9" w14:textId="77777777" w:rsidR="00000000" w:rsidRDefault="00072A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CA" w14:textId="77777777" w:rsidR="00000000" w:rsidRDefault="00072A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412C" w14:textId="77777777" w:rsidR="00000000" w:rsidRDefault="00072A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F9C5" w14:textId="77777777" w:rsidR="00000000" w:rsidRDefault="00072A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AAB" w14:textId="77777777" w:rsidR="00000000" w:rsidRDefault="00072A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511354BE" w14:textId="77777777" w:rsidR="00000000" w:rsidRDefault="00072ADD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76CA"/>
    <w:multiLevelType w:val="multilevel"/>
    <w:tmpl w:val="FD90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DA3B6E"/>
    <w:multiLevelType w:val="hybridMultilevel"/>
    <w:tmpl w:val="76D8DE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55EB0"/>
    <w:multiLevelType w:val="multilevel"/>
    <w:tmpl w:val="8B3A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1C5CD6"/>
    <w:multiLevelType w:val="multilevel"/>
    <w:tmpl w:val="AA4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3917599">
    <w:abstractNumId w:val="2"/>
  </w:num>
  <w:num w:numId="2" w16cid:durableId="721095492">
    <w:abstractNumId w:val="1"/>
  </w:num>
  <w:num w:numId="3" w16cid:durableId="16418392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25419887">
    <w:abstractNumId w:val="0"/>
  </w:num>
  <w:num w:numId="5" w16cid:durableId="444739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DD"/>
    <w:rsid w:val="000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73D319B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2022-05-13T20:23:00Z</dcterms:created>
  <dcterms:modified xsi:type="dcterms:W3CDTF">2022-05-13T20:23:00Z</dcterms:modified>
</cp:coreProperties>
</file>