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8E6" w14:textId="71EB13BD" w:rsidR="001002D8" w:rsidRPr="00AB0403" w:rsidRDefault="003A0D8B" w:rsidP="005B261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 w:rsidRPr="003A0D8B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CNE llama a </w:t>
      </w:r>
      <w:r w:rsidR="00FE43AE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la precaución</w:t>
      </w:r>
      <w:r w:rsidRPr="003A0D8B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tras actividad del volcán Turrialba</w:t>
      </w:r>
    </w:p>
    <w:p w14:paraId="73E5B2C2" w14:textId="77777777" w:rsidR="003A0D8B" w:rsidRPr="003A0D8B" w:rsidRDefault="003A0D8B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p w14:paraId="4E07A7EC" w14:textId="676781DB" w:rsidR="003A0D8B" w:rsidRPr="003A0D8B" w:rsidRDefault="003A0D8B" w:rsidP="00FC496E">
      <w:pPr>
        <w:ind w:left="705" w:hanging="705"/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>•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ab/>
      </w:r>
      <w:r w:rsidR="00FC496E">
        <w:rPr>
          <w:rFonts w:ascii="Arial" w:eastAsia="Arial" w:hAnsi="Arial" w:cs="Arial"/>
          <w:sz w:val="24"/>
          <w:szCs w:val="44"/>
          <w:lang w:eastAsia="es-ES"/>
        </w:rPr>
        <w:t>La erupción de las 9:33 p.m. fue la más importante, debido a la altura de la columna de ceniza que fue de 1000 metros sobre la cima del cráter</w:t>
      </w:r>
    </w:p>
    <w:p w14:paraId="16C1F4DC" w14:textId="6EC29B56" w:rsidR="003A0D8B" w:rsidRPr="003A0D8B" w:rsidRDefault="003A0D8B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>•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ab/>
      </w:r>
      <w:r w:rsidR="00FC496E" w:rsidRPr="00FC496E">
        <w:rPr>
          <w:rFonts w:ascii="Arial" w:eastAsia="Arial" w:hAnsi="Arial" w:cs="Arial"/>
          <w:sz w:val="24"/>
          <w:szCs w:val="44"/>
          <w:lang w:eastAsia="es-ES"/>
        </w:rPr>
        <w:t>Los materiales pesados expulsados se depositaron a lo interno del cráter.</w:t>
      </w:r>
    </w:p>
    <w:p w14:paraId="5E1FE69D" w14:textId="3ACE215D" w:rsidR="003A0D8B" w:rsidRPr="003A0D8B" w:rsidRDefault="003A0D8B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>•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ab/>
      </w:r>
      <w:r w:rsidR="006E35B6">
        <w:rPr>
          <w:rFonts w:ascii="Arial" w:eastAsia="Arial" w:hAnsi="Arial" w:cs="Arial"/>
          <w:sz w:val="24"/>
          <w:szCs w:val="44"/>
          <w:lang w:eastAsia="es-ES"/>
        </w:rPr>
        <w:t>Área Metropolitana</w:t>
      </w:r>
      <w:r w:rsidR="006E35B6" w:rsidRPr="003A0D8B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presenta mayor afectación por emisiones de ceniza</w:t>
      </w:r>
      <w:r w:rsidR="00FC496E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6BF4B3BE" w14:textId="53E983EA" w:rsidR="003A0D8B" w:rsidRPr="003A0D8B" w:rsidRDefault="00FE43AE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Cartago, </w:t>
      </w:r>
      <w:r w:rsidRPr="00FE43AE">
        <w:rPr>
          <w:rFonts w:ascii="Arial" w:eastAsia="Arial" w:hAnsi="Arial" w:cs="Arial"/>
          <w:i/>
          <w:iCs/>
          <w:sz w:val="20"/>
          <w:szCs w:val="36"/>
          <w:lang w:eastAsia="es-ES"/>
        </w:rPr>
        <w:t>18</w:t>
      </w:r>
      <w:r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 enero del 2022. </w:t>
      </w:r>
      <w:r w:rsidRPr="00FE43AE">
        <w:rPr>
          <w:rFonts w:ascii="Arial" w:eastAsia="Arial" w:hAnsi="Arial" w:cs="Arial"/>
          <w:sz w:val="24"/>
          <w:szCs w:val="44"/>
          <w:lang w:eastAsia="es-ES"/>
        </w:rPr>
        <w:t>Debido</w:t>
      </w:r>
      <w:r w:rsidR="003A0D8B" w:rsidRPr="003A0D8B">
        <w:rPr>
          <w:rFonts w:ascii="Arial" w:eastAsia="Arial" w:hAnsi="Arial" w:cs="Arial"/>
          <w:sz w:val="24"/>
          <w:szCs w:val="44"/>
          <w:lang w:eastAsia="es-ES"/>
        </w:rPr>
        <w:t xml:space="preserve"> a que el 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volcán Turrialba sigue</w:t>
      </w:r>
      <w:r w:rsidR="003A0D8B" w:rsidRPr="003A0D8B">
        <w:rPr>
          <w:rFonts w:ascii="Arial" w:eastAsia="Arial" w:hAnsi="Arial" w:cs="Arial"/>
          <w:sz w:val="24"/>
          <w:szCs w:val="44"/>
          <w:lang w:eastAsia="es-ES"/>
        </w:rPr>
        <w:t xml:space="preserve"> manteniendo una alta actividad, 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manifiesta</w:t>
      </w:r>
      <w:r w:rsidR="003A0D8B" w:rsidRPr="003A0D8B">
        <w:rPr>
          <w:rFonts w:ascii="Arial" w:eastAsia="Arial" w:hAnsi="Arial" w:cs="Arial"/>
          <w:sz w:val="24"/>
          <w:szCs w:val="44"/>
          <w:lang w:eastAsia="es-ES"/>
        </w:rPr>
        <w:t xml:space="preserve"> por salida de gases y emanaciones de cenizas, la Comisión Nacional de Prevención de Riesgos y Atención de Emergencias (CNE) hace un llamado a la prevención para mantenerse vigilantes y acatar las instrucciones y recomendaciones de las autoridades. </w:t>
      </w:r>
    </w:p>
    <w:p w14:paraId="16FFBE71" w14:textId="10E2AEA6" w:rsidR="003A0D8B" w:rsidRDefault="003A0D8B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El día de </w:t>
      </w:r>
      <w:r w:rsidR="00FE43AE">
        <w:rPr>
          <w:rFonts w:ascii="Arial" w:eastAsia="Arial" w:hAnsi="Arial" w:cs="Arial"/>
          <w:sz w:val="24"/>
          <w:szCs w:val="44"/>
          <w:lang w:eastAsia="es-ES"/>
        </w:rPr>
        <w:t>ayer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 se presentaron</w:t>
      </w:r>
      <w:r w:rsidR="00FE43AE">
        <w:rPr>
          <w:rFonts w:ascii="Arial" w:eastAsia="Arial" w:hAnsi="Arial" w:cs="Arial"/>
          <w:sz w:val="24"/>
          <w:szCs w:val="44"/>
          <w:lang w:eastAsia="es-ES"/>
        </w:rPr>
        <w:t xml:space="preserve"> dos erupciones registradas a las 09:27 p.m. y a </w:t>
      </w:r>
      <w:r w:rsidR="003B3137">
        <w:rPr>
          <w:rFonts w:ascii="Arial" w:eastAsia="Arial" w:hAnsi="Arial" w:cs="Arial"/>
          <w:sz w:val="24"/>
          <w:szCs w:val="44"/>
          <w:lang w:eastAsia="es-ES"/>
        </w:rPr>
        <w:t>las 9:33 p.m.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, según los reportes del Observatorio Vulcanológico y Sismológico de Costa Rica (OVSICORI).</w:t>
      </w:r>
      <w:r w:rsidR="003B3137">
        <w:rPr>
          <w:rFonts w:ascii="Arial" w:eastAsia="Arial" w:hAnsi="Arial" w:cs="Arial"/>
          <w:sz w:val="24"/>
          <w:szCs w:val="44"/>
          <w:lang w:eastAsia="es-ES"/>
        </w:rPr>
        <w:t xml:space="preserve"> La erupción </w:t>
      </w:r>
      <w:r w:rsidR="00FC496E">
        <w:rPr>
          <w:rFonts w:ascii="Arial" w:eastAsia="Arial" w:hAnsi="Arial" w:cs="Arial"/>
          <w:sz w:val="24"/>
          <w:szCs w:val="44"/>
          <w:lang w:eastAsia="es-ES"/>
        </w:rPr>
        <w:t xml:space="preserve">de las </w:t>
      </w:r>
      <w:r w:rsidR="003B3137">
        <w:rPr>
          <w:rFonts w:ascii="Arial" w:eastAsia="Arial" w:hAnsi="Arial" w:cs="Arial"/>
          <w:sz w:val="24"/>
          <w:szCs w:val="44"/>
          <w:lang w:eastAsia="es-ES"/>
        </w:rPr>
        <w:t>9:33 p.m. fue la más importante, debido a la altura de la columna de ceniza que fue</w:t>
      </w:r>
      <w:r w:rsidR="006E35B6">
        <w:rPr>
          <w:rFonts w:ascii="Arial" w:eastAsia="Arial" w:hAnsi="Arial" w:cs="Arial"/>
          <w:sz w:val="24"/>
          <w:szCs w:val="44"/>
          <w:lang w:eastAsia="es-ES"/>
        </w:rPr>
        <w:t xml:space="preserve"> de 1</w:t>
      </w:r>
      <w:r w:rsidR="00FC496E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6E35B6">
        <w:rPr>
          <w:rFonts w:ascii="Arial" w:eastAsia="Arial" w:hAnsi="Arial" w:cs="Arial"/>
          <w:sz w:val="24"/>
          <w:szCs w:val="44"/>
          <w:lang w:eastAsia="es-ES"/>
        </w:rPr>
        <w:t>00</w:t>
      </w:r>
      <w:r w:rsidR="008574B4">
        <w:rPr>
          <w:rFonts w:ascii="Arial" w:eastAsia="Arial" w:hAnsi="Arial" w:cs="Arial"/>
          <w:sz w:val="24"/>
          <w:szCs w:val="44"/>
          <w:lang w:eastAsia="es-ES"/>
        </w:rPr>
        <w:t>0</w:t>
      </w:r>
      <w:r w:rsidR="006E35B6">
        <w:rPr>
          <w:rFonts w:ascii="Arial" w:eastAsia="Arial" w:hAnsi="Arial" w:cs="Arial"/>
          <w:sz w:val="24"/>
          <w:szCs w:val="44"/>
          <w:lang w:eastAsia="es-ES"/>
        </w:rPr>
        <w:t xml:space="preserve"> metros sobre la cima </w:t>
      </w:r>
      <w:r w:rsidR="003B3137">
        <w:rPr>
          <w:rFonts w:ascii="Arial" w:eastAsia="Arial" w:hAnsi="Arial" w:cs="Arial"/>
          <w:sz w:val="24"/>
          <w:szCs w:val="44"/>
          <w:lang w:eastAsia="es-ES"/>
        </w:rPr>
        <w:t>del cráter.</w:t>
      </w:r>
    </w:p>
    <w:p w14:paraId="1FC8DCF5" w14:textId="6352E32E" w:rsidR="003B3137" w:rsidRDefault="003B3137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Informes del OVSICORI, determinan está erupción como la más significativa de los últimos cuatro años por la explosividad y la altura de los materiales expulsados.</w:t>
      </w:r>
    </w:p>
    <w:p w14:paraId="57022C10" w14:textId="0255A140" w:rsidR="00A83815" w:rsidRPr="003A0D8B" w:rsidRDefault="008574B4" w:rsidP="00A83815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L</w:t>
      </w:r>
      <w:r w:rsidR="007179D7">
        <w:rPr>
          <w:rFonts w:ascii="Arial" w:eastAsia="Arial" w:hAnsi="Arial" w:cs="Arial"/>
          <w:sz w:val="24"/>
          <w:szCs w:val="44"/>
          <w:lang w:eastAsia="es-ES"/>
        </w:rPr>
        <w:t>os materiales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pesados</w:t>
      </w:r>
      <w:r w:rsidR="007179D7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FC496E">
        <w:rPr>
          <w:rFonts w:ascii="Arial" w:eastAsia="Arial" w:hAnsi="Arial" w:cs="Arial"/>
          <w:sz w:val="24"/>
          <w:szCs w:val="44"/>
          <w:lang w:eastAsia="es-ES"/>
        </w:rPr>
        <w:t>arrojados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7179D7">
        <w:rPr>
          <w:rFonts w:ascii="Arial" w:eastAsia="Arial" w:hAnsi="Arial" w:cs="Arial"/>
          <w:sz w:val="24"/>
          <w:szCs w:val="44"/>
          <w:lang w:eastAsia="es-ES"/>
        </w:rPr>
        <w:t>se depositaron a lo interno del cráter</w:t>
      </w:r>
      <w:r w:rsidR="00A83815">
        <w:rPr>
          <w:rFonts w:ascii="Arial" w:eastAsia="Arial" w:hAnsi="Arial" w:cs="Arial"/>
          <w:sz w:val="24"/>
          <w:szCs w:val="44"/>
          <w:lang w:eastAsia="es-ES"/>
        </w:rPr>
        <w:t>. Por otra parte, l</w:t>
      </w:r>
      <w:r w:rsidR="00A83815" w:rsidRPr="003A0D8B">
        <w:rPr>
          <w:rFonts w:ascii="Arial" w:eastAsia="Arial" w:hAnsi="Arial" w:cs="Arial"/>
          <w:sz w:val="24"/>
          <w:szCs w:val="44"/>
          <w:lang w:eastAsia="es-ES"/>
        </w:rPr>
        <w:t>os vientos</w:t>
      </w:r>
      <w:r w:rsidR="00A83815">
        <w:rPr>
          <w:rFonts w:ascii="Arial" w:eastAsia="Arial" w:hAnsi="Arial" w:cs="Arial"/>
          <w:sz w:val="24"/>
          <w:szCs w:val="44"/>
          <w:lang w:eastAsia="es-ES"/>
        </w:rPr>
        <w:t xml:space="preserve"> acelerados </w:t>
      </w:r>
      <w:r w:rsidR="00A83815" w:rsidRPr="003A0D8B">
        <w:rPr>
          <w:rFonts w:ascii="Arial" w:eastAsia="Arial" w:hAnsi="Arial" w:cs="Arial"/>
          <w:sz w:val="24"/>
          <w:szCs w:val="44"/>
          <w:lang w:eastAsia="es-ES"/>
        </w:rPr>
        <w:t xml:space="preserve">están trasladando </w:t>
      </w:r>
      <w:r w:rsidR="00A83815">
        <w:rPr>
          <w:rFonts w:ascii="Arial" w:eastAsia="Arial" w:hAnsi="Arial" w:cs="Arial"/>
          <w:sz w:val="24"/>
          <w:szCs w:val="44"/>
          <w:lang w:eastAsia="es-ES"/>
        </w:rPr>
        <w:t xml:space="preserve">los materiales más livianos como ceniza y gases </w:t>
      </w:r>
      <w:r w:rsidR="00A83815" w:rsidRPr="003A0D8B">
        <w:rPr>
          <w:rFonts w:ascii="Arial" w:eastAsia="Arial" w:hAnsi="Arial" w:cs="Arial"/>
          <w:sz w:val="24"/>
          <w:szCs w:val="44"/>
          <w:lang w:eastAsia="es-ES"/>
        </w:rPr>
        <w:t xml:space="preserve">hacia oeste del volcán Turrialba, con influencia sobre el </w:t>
      </w:r>
      <w:r w:rsidR="00A83815">
        <w:rPr>
          <w:rFonts w:ascii="Arial" w:eastAsia="Arial" w:hAnsi="Arial" w:cs="Arial"/>
          <w:sz w:val="24"/>
          <w:szCs w:val="44"/>
          <w:lang w:eastAsia="es-ES"/>
        </w:rPr>
        <w:t>Área Metropolitana.</w:t>
      </w:r>
    </w:p>
    <w:p w14:paraId="7D131E9B" w14:textId="32A94D2C" w:rsidR="00FC496E" w:rsidRPr="003A0D8B" w:rsidRDefault="00FC496E" w:rsidP="00FC496E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Según reportes realizados la ceniza se ha mantenido cayendo en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sitios como 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Coronado, Moravia, Goicoechea, Desamparados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, Santa Ana, Alajuelita, Pavas, 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y el centro de San José</w:t>
      </w:r>
      <w:r w:rsidR="009D23AA">
        <w:rPr>
          <w:rFonts w:ascii="Arial" w:eastAsia="Arial" w:hAnsi="Arial" w:cs="Arial"/>
          <w:sz w:val="24"/>
          <w:szCs w:val="44"/>
          <w:lang w:eastAsia="es-ES"/>
        </w:rPr>
        <w:t>, entre otros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78FF1432" w14:textId="060F992C" w:rsidR="007179D7" w:rsidRPr="003A0D8B" w:rsidRDefault="003A696D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E</w:t>
      </w:r>
      <w:r w:rsidR="00A83815" w:rsidRPr="004E774D">
        <w:rPr>
          <w:rFonts w:ascii="Arial" w:eastAsia="Arial" w:hAnsi="Arial" w:cs="Arial"/>
          <w:sz w:val="24"/>
          <w:szCs w:val="44"/>
          <w:lang w:eastAsia="es-ES"/>
        </w:rPr>
        <w:t xml:space="preserve">l </w:t>
      </w:r>
      <w:r w:rsidR="007179D7" w:rsidRPr="004E774D">
        <w:rPr>
          <w:rFonts w:ascii="Arial" w:eastAsia="Arial" w:hAnsi="Arial" w:cs="Arial"/>
          <w:sz w:val="24"/>
          <w:szCs w:val="44"/>
          <w:lang w:eastAsia="es-ES"/>
        </w:rPr>
        <w:t xml:space="preserve">OVISOCIR y </w:t>
      </w:r>
      <w:r w:rsidR="00A83815" w:rsidRPr="004E774D">
        <w:rPr>
          <w:rFonts w:ascii="Arial" w:eastAsia="Arial" w:hAnsi="Arial" w:cs="Arial"/>
          <w:sz w:val="24"/>
          <w:szCs w:val="44"/>
          <w:lang w:eastAsia="es-ES"/>
        </w:rPr>
        <w:t>la Red Sismológica Nacional (</w:t>
      </w:r>
      <w:r w:rsidR="007179D7" w:rsidRPr="004E774D">
        <w:rPr>
          <w:rFonts w:ascii="Arial" w:eastAsia="Arial" w:hAnsi="Arial" w:cs="Arial"/>
          <w:sz w:val="24"/>
          <w:szCs w:val="44"/>
          <w:lang w:eastAsia="es-ES"/>
        </w:rPr>
        <w:t>RSN</w:t>
      </w:r>
      <w:r w:rsidR="00A83815" w:rsidRPr="004E774D">
        <w:rPr>
          <w:rFonts w:ascii="Arial" w:eastAsia="Arial" w:hAnsi="Arial" w:cs="Arial"/>
          <w:sz w:val="24"/>
          <w:szCs w:val="44"/>
          <w:lang w:eastAsia="es-ES"/>
        </w:rPr>
        <w:t>)</w:t>
      </w:r>
      <w:r w:rsidR="007179D7" w:rsidRPr="004E774D">
        <w:rPr>
          <w:rFonts w:ascii="Arial" w:eastAsia="Arial" w:hAnsi="Arial" w:cs="Arial"/>
          <w:sz w:val="24"/>
          <w:szCs w:val="44"/>
          <w:lang w:eastAsia="es-ES"/>
        </w:rPr>
        <w:t xml:space="preserve"> mantendrán los monitoreos correspondientes</w:t>
      </w:r>
      <w:r w:rsidR="00A83815" w:rsidRPr="004E774D">
        <w:rPr>
          <w:rFonts w:ascii="Arial" w:eastAsia="Arial" w:hAnsi="Arial" w:cs="Arial"/>
          <w:sz w:val="24"/>
          <w:szCs w:val="44"/>
          <w:lang w:eastAsia="es-ES"/>
        </w:rPr>
        <w:t xml:space="preserve"> de las actividades del volcán</w:t>
      </w:r>
      <w:r w:rsidR="0031538F" w:rsidRPr="004E774D">
        <w:rPr>
          <w:rFonts w:ascii="Arial" w:eastAsia="Arial" w:hAnsi="Arial" w:cs="Arial"/>
          <w:sz w:val="24"/>
          <w:szCs w:val="44"/>
          <w:lang w:eastAsia="es-ES"/>
        </w:rPr>
        <w:t xml:space="preserve"> y </w:t>
      </w:r>
      <w:r w:rsidR="004E774D" w:rsidRPr="004E774D">
        <w:rPr>
          <w:rFonts w:ascii="Arial" w:eastAsia="Arial" w:hAnsi="Arial" w:cs="Arial"/>
          <w:sz w:val="24"/>
          <w:szCs w:val="44"/>
          <w:lang w:eastAsia="es-ES"/>
        </w:rPr>
        <w:t>visitarán</w:t>
      </w:r>
      <w:r w:rsidR="0031538F" w:rsidRPr="004E774D">
        <w:rPr>
          <w:rFonts w:ascii="Arial" w:eastAsia="Arial" w:hAnsi="Arial" w:cs="Arial"/>
          <w:sz w:val="24"/>
          <w:szCs w:val="44"/>
          <w:lang w:eastAsia="es-ES"/>
        </w:rPr>
        <w:t xml:space="preserve"> la zona para la correspondiente recolección de ceniza y, materiales expulsados con el fin de determinar el mecanismo de la erupción.</w:t>
      </w:r>
    </w:p>
    <w:p w14:paraId="525E08F2" w14:textId="5B132A06" w:rsidR="003A0D8B" w:rsidRPr="003A0D8B" w:rsidRDefault="003A0D8B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>Debido a esta actividad, la CNE recomienda a las personas con algún problema respiratorio tomar las medidas de protección necesarias para evitar afectaciones, así como mantener resguardado a los animales para que no sufran afectaciones por la caída de la ceniza.</w:t>
      </w:r>
    </w:p>
    <w:p w14:paraId="7B0D0E71" w14:textId="53090673" w:rsidR="00C740A1" w:rsidRPr="00E9358E" w:rsidRDefault="003A0D8B" w:rsidP="003A0D8B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De igual manera, se hace un llamado vehemente de precaución a la </w:t>
      </w:r>
      <w:r w:rsidR="00AE31B5" w:rsidRPr="003A0D8B">
        <w:rPr>
          <w:rFonts w:ascii="Arial" w:eastAsia="Arial" w:hAnsi="Arial" w:cs="Arial"/>
          <w:sz w:val="24"/>
          <w:szCs w:val="44"/>
          <w:lang w:eastAsia="es-ES"/>
        </w:rPr>
        <w:t>población, para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 que respeten los límites </w:t>
      </w:r>
      <w:r w:rsidR="00AE31B5" w:rsidRPr="003A0D8B">
        <w:rPr>
          <w:rFonts w:ascii="Arial" w:eastAsia="Arial" w:hAnsi="Arial" w:cs="Arial"/>
          <w:sz w:val="24"/>
          <w:szCs w:val="44"/>
          <w:lang w:eastAsia="es-ES"/>
        </w:rPr>
        <w:t>de acceso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 establecidos por las autoridades en el parque, y acaten las instrucciones que den los funcionarios del </w:t>
      </w:r>
      <w:r w:rsidR="00AE31B5" w:rsidRPr="003A0D8B">
        <w:rPr>
          <w:rFonts w:ascii="Arial" w:eastAsia="Arial" w:hAnsi="Arial" w:cs="Arial"/>
          <w:sz w:val="24"/>
          <w:szCs w:val="44"/>
          <w:lang w:eastAsia="es-ES"/>
        </w:rPr>
        <w:t>Sistema Nacional</w:t>
      </w:r>
      <w:r w:rsidRPr="003A0D8B">
        <w:rPr>
          <w:rFonts w:ascii="Arial" w:eastAsia="Arial" w:hAnsi="Arial" w:cs="Arial"/>
          <w:sz w:val="24"/>
          <w:szCs w:val="44"/>
          <w:lang w:eastAsia="es-ES"/>
        </w:rPr>
        <w:t xml:space="preserve"> de Áreas de Conservación (SINAC), en el sector Parque Nacional Volcán Turrialba (PNVT).</w:t>
      </w:r>
    </w:p>
    <w:sectPr w:rsidR="00C740A1" w:rsidRPr="00E9358E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F83B" w14:textId="77777777" w:rsidR="00DF6902" w:rsidRDefault="00DF6902" w:rsidP="008B67D1">
      <w:pPr>
        <w:spacing w:after="0" w:line="240" w:lineRule="auto"/>
      </w:pPr>
      <w:r>
        <w:separator/>
      </w:r>
    </w:p>
  </w:endnote>
  <w:endnote w:type="continuationSeparator" w:id="0">
    <w:p w14:paraId="7EF86BE5" w14:textId="77777777" w:rsidR="00DF6902" w:rsidRDefault="00DF6902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FCB0" w14:textId="77777777" w:rsidR="00DF6902" w:rsidRDefault="00DF6902" w:rsidP="008B67D1">
      <w:pPr>
        <w:spacing w:after="0" w:line="240" w:lineRule="auto"/>
      </w:pPr>
      <w:r>
        <w:separator/>
      </w:r>
    </w:p>
  </w:footnote>
  <w:footnote w:type="continuationSeparator" w:id="0">
    <w:p w14:paraId="16DD9B9F" w14:textId="77777777" w:rsidR="00DF6902" w:rsidRDefault="00DF6902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16AD5"/>
    <w:rsid w:val="00023025"/>
    <w:rsid w:val="00024437"/>
    <w:rsid w:val="00026585"/>
    <w:rsid w:val="0002728A"/>
    <w:rsid w:val="0003001A"/>
    <w:rsid w:val="0003567A"/>
    <w:rsid w:val="0003645C"/>
    <w:rsid w:val="0004239B"/>
    <w:rsid w:val="00045C98"/>
    <w:rsid w:val="00046C2C"/>
    <w:rsid w:val="00047AD6"/>
    <w:rsid w:val="00062EB2"/>
    <w:rsid w:val="000642CB"/>
    <w:rsid w:val="00064502"/>
    <w:rsid w:val="00072351"/>
    <w:rsid w:val="00072DEC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C7E79"/>
    <w:rsid w:val="000D0AF7"/>
    <w:rsid w:val="000D0BE3"/>
    <w:rsid w:val="000D13E7"/>
    <w:rsid w:val="000D2E80"/>
    <w:rsid w:val="000D4B4F"/>
    <w:rsid w:val="000D57B6"/>
    <w:rsid w:val="000D6431"/>
    <w:rsid w:val="000E0C11"/>
    <w:rsid w:val="000E4C15"/>
    <w:rsid w:val="000E71A1"/>
    <w:rsid w:val="000F4FF8"/>
    <w:rsid w:val="001002D8"/>
    <w:rsid w:val="00105A95"/>
    <w:rsid w:val="00112363"/>
    <w:rsid w:val="0011482D"/>
    <w:rsid w:val="001172A9"/>
    <w:rsid w:val="00126E5F"/>
    <w:rsid w:val="0013790D"/>
    <w:rsid w:val="00145665"/>
    <w:rsid w:val="00146AF2"/>
    <w:rsid w:val="00161586"/>
    <w:rsid w:val="00173394"/>
    <w:rsid w:val="00180717"/>
    <w:rsid w:val="00180DB3"/>
    <w:rsid w:val="001831A2"/>
    <w:rsid w:val="001837E3"/>
    <w:rsid w:val="00187C35"/>
    <w:rsid w:val="00190CCB"/>
    <w:rsid w:val="0019344B"/>
    <w:rsid w:val="00196775"/>
    <w:rsid w:val="001977F3"/>
    <w:rsid w:val="001A15DD"/>
    <w:rsid w:val="001A4299"/>
    <w:rsid w:val="001A544D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23A9"/>
    <w:rsid w:val="001F12CB"/>
    <w:rsid w:val="001F4B0F"/>
    <w:rsid w:val="001F76C0"/>
    <w:rsid w:val="00206748"/>
    <w:rsid w:val="002076AB"/>
    <w:rsid w:val="00207EA9"/>
    <w:rsid w:val="00211F02"/>
    <w:rsid w:val="002122E5"/>
    <w:rsid w:val="0021518B"/>
    <w:rsid w:val="00216B13"/>
    <w:rsid w:val="00222717"/>
    <w:rsid w:val="00222CA9"/>
    <w:rsid w:val="00227191"/>
    <w:rsid w:val="00232EA8"/>
    <w:rsid w:val="00233D2E"/>
    <w:rsid w:val="0023474E"/>
    <w:rsid w:val="0024190D"/>
    <w:rsid w:val="00243A49"/>
    <w:rsid w:val="0024504E"/>
    <w:rsid w:val="00246052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4CB3"/>
    <w:rsid w:val="00293047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C0848"/>
    <w:rsid w:val="002C11DD"/>
    <w:rsid w:val="002D3FCF"/>
    <w:rsid w:val="002E0E0D"/>
    <w:rsid w:val="002E2574"/>
    <w:rsid w:val="002E421D"/>
    <w:rsid w:val="002F274E"/>
    <w:rsid w:val="002F3829"/>
    <w:rsid w:val="003027FA"/>
    <w:rsid w:val="00312C9D"/>
    <w:rsid w:val="00313EB4"/>
    <w:rsid w:val="0031538F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6068"/>
    <w:rsid w:val="003400ED"/>
    <w:rsid w:val="003406CB"/>
    <w:rsid w:val="00343FE4"/>
    <w:rsid w:val="00344DD7"/>
    <w:rsid w:val="00352B38"/>
    <w:rsid w:val="0035593F"/>
    <w:rsid w:val="003606C7"/>
    <w:rsid w:val="00361974"/>
    <w:rsid w:val="00362157"/>
    <w:rsid w:val="003651AA"/>
    <w:rsid w:val="00366A69"/>
    <w:rsid w:val="00366E3A"/>
    <w:rsid w:val="00371639"/>
    <w:rsid w:val="003748CA"/>
    <w:rsid w:val="003823A8"/>
    <w:rsid w:val="003827DD"/>
    <w:rsid w:val="00385915"/>
    <w:rsid w:val="0039160F"/>
    <w:rsid w:val="00392C0F"/>
    <w:rsid w:val="00393F4D"/>
    <w:rsid w:val="0039619B"/>
    <w:rsid w:val="00397861"/>
    <w:rsid w:val="003A0D8B"/>
    <w:rsid w:val="003A0EA5"/>
    <w:rsid w:val="003A2821"/>
    <w:rsid w:val="003A2B2E"/>
    <w:rsid w:val="003A5A74"/>
    <w:rsid w:val="003A696D"/>
    <w:rsid w:val="003B0FF7"/>
    <w:rsid w:val="003B3137"/>
    <w:rsid w:val="003B5005"/>
    <w:rsid w:val="003B612E"/>
    <w:rsid w:val="003C160A"/>
    <w:rsid w:val="003C18B3"/>
    <w:rsid w:val="003C5962"/>
    <w:rsid w:val="003C5B7C"/>
    <w:rsid w:val="003C5F63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12A8D"/>
    <w:rsid w:val="00413611"/>
    <w:rsid w:val="00413FE4"/>
    <w:rsid w:val="00414902"/>
    <w:rsid w:val="004162C5"/>
    <w:rsid w:val="004208C0"/>
    <w:rsid w:val="00421CC7"/>
    <w:rsid w:val="0042658C"/>
    <w:rsid w:val="0042740F"/>
    <w:rsid w:val="00433098"/>
    <w:rsid w:val="00437184"/>
    <w:rsid w:val="0044073B"/>
    <w:rsid w:val="004418A2"/>
    <w:rsid w:val="0044507A"/>
    <w:rsid w:val="00460BF8"/>
    <w:rsid w:val="00460C18"/>
    <w:rsid w:val="004615EC"/>
    <w:rsid w:val="00461787"/>
    <w:rsid w:val="00461B54"/>
    <w:rsid w:val="00462C15"/>
    <w:rsid w:val="00462F9A"/>
    <w:rsid w:val="00470098"/>
    <w:rsid w:val="0047326F"/>
    <w:rsid w:val="00474347"/>
    <w:rsid w:val="00477203"/>
    <w:rsid w:val="00483A95"/>
    <w:rsid w:val="00486A70"/>
    <w:rsid w:val="004879A7"/>
    <w:rsid w:val="0049257B"/>
    <w:rsid w:val="004927E4"/>
    <w:rsid w:val="004959E2"/>
    <w:rsid w:val="00497187"/>
    <w:rsid w:val="004B00BC"/>
    <w:rsid w:val="004B7F93"/>
    <w:rsid w:val="004C00DF"/>
    <w:rsid w:val="004C15B9"/>
    <w:rsid w:val="004C1871"/>
    <w:rsid w:val="004D2341"/>
    <w:rsid w:val="004D513B"/>
    <w:rsid w:val="004D7044"/>
    <w:rsid w:val="004E0A18"/>
    <w:rsid w:val="004E3A67"/>
    <w:rsid w:val="004E3D81"/>
    <w:rsid w:val="004E774D"/>
    <w:rsid w:val="004F0353"/>
    <w:rsid w:val="004F5B67"/>
    <w:rsid w:val="004F5C61"/>
    <w:rsid w:val="005025A8"/>
    <w:rsid w:val="00504525"/>
    <w:rsid w:val="00504BF8"/>
    <w:rsid w:val="00504C34"/>
    <w:rsid w:val="005057E7"/>
    <w:rsid w:val="00510B58"/>
    <w:rsid w:val="00512EA4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4ACA"/>
    <w:rsid w:val="005B17F3"/>
    <w:rsid w:val="005B2617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764A"/>
    <w:rsid w:val="00600DC5"/>
    <w:rsid w:val="006011BD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24267"/>
    <w:rsid w:val="006267D4"/>
    <w:rsid w:val="006331F3"/>
    <w:rsid w:val="00637338"/>
    <w:rsid w:val="006417E1"/>
    <w:rsid w:val="006536D4"/>
    <w:rsid w:val="0065434A"/>
    <w:rsid w:val="00656FDC"/>
    <w:rsid w:val="00661EEF"/>
    <w:rsid w:val="006633A8"/>
    <w:rsid w:val="00663A94"/>
    <w:rsid w:val="00666512"/>
    <w:rsid w:val="00666EF0"/>
    <w:rsid w:val="0067088F"/>
    <w:rsid w:val="00675D85"/>
    <w:rsid w:val="00675F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C00D1"/>
    <w:rsid w:val="006C0384"/>
    <w:rsid w:val="006C67FF"/>
    <w:rsid w:val="006C75DD"/>
    <w:rsid w:val="006D2281"/>
    <w:rsid w:val="006D4935"/>
    <w:rsid w:val="006D54C4"/>
    <w:rsid w:val="006D61C2"/>
    <w:rsid w:val="006D78A6"/>
    <w:rsid w:val="006E216D"/>
    <w:rsid w:val="006E35B6"/>
    <w:rsid w:val="006E6279"/>
    <w:rsid w:val="006E7986"/>
    <w:rsid w:val="006F6745"/>
    <w:rsid w:val="0070171D"/>
    <w:rsid w:val="00717425"/>
    <w:rsid w:val="007179D7"/>
    <w:rsid w:val="00722CA7"/>
    <w:rsid w:val="00725DF8"/>
    <w:rsid w:val="007260AF"/>
    <w:rsid w:val="00726D02"/>
    <w:rsid w:val="007274A3"/>
    <w:rsid w:val="00731A87"/>
    <w:rsid w:val="0073360F"/>
    <w:rsid w:val="0073772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754A"/>
    <w:rsid w:val="007B4961"/>
    <w:rsid w:val="007B5231"/>
    <w:rsid w:val="007C45D8"/>
    <w:rsid w:val="007C76A2"/>
    <w:rsid w:val="007D05B2"/>
    <w:rsid w:val="007D56FE"/>
    <w:rsid w:val="007E261D"/>
    <w:rsid w:val="007E2AAE"/>
    <w:rsid w:val="007E35C5"/>
    <w:rsid w:val="007E7145"/>
    <w:rsid w:val="007F0249"/>
    <w:rsid w:val="007F0895"/>
    <w:rsid w:val="007F4954"/>
    <w:rsid w:val="007F5D25"/>
    <w:rsid w:val="0080119E"/>
    <w:rsid w:val="00803A1E"/>
    <w:rsid w:val="00803DAE"/>
    <w:rsid w:val="00803F5A"/>
    <w:rsid w:val="0080739C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66DF"/>
    <w:rsid w:val="00853764"/>
    <w:rsid w:val="008574B4"/>
    <w:rsid w:val="00861024"/>
    <w:rsid w:val="0086141F"/>
    <w:rsid w:val="00863DF6"/>
    <w:rsid w:val="00864305"/>
    <w:rsid w:val="0086694D"/>
    <w:rsid w:val="008725CD"/>
    <w:rsid w:val="0087295F"/>
    <w:rsid w:val="00875B35"/>
    <w:rsid w:val="008805A1"/>
    <w:rsid w:val="00880EC5"/>
    <w:rsid w:val="008824FA"/>
    <w:rsid w:val="0088281D"/>
    <w:rsid w:val="00885789"/>
    <w:rsid w:val="008934B7"/>
    <w:rsid w:val="008970D5"/>
    <w:rsid w:val="00897C68"/>
    <w:rsid w:val="008A1F40"/>
    <w:rsid w:val="008A2D73"/>
    <w:rsid w:val="008A5380"/>
    <w:rsid w:val="008A5862"/>
    <w:rsid w:val="008A5E48"/>
    <w:rsid w:val="008B0FCD"/>
    <w:rsid w:val="008B1732"/>
    <w:rsid w:val="008B67D1"/>
    <w:rsid w:val="008C05E9"/>
    <w:rsid w:val="008C3A13"/>
    <w:rsid w:val="008C5B14"/>
    <w:rsid w:val="008D0831"/>
    <w:rsid w:val="008D2EBE"/>
    <w:rsid w:val="008D728A"/>
    <w:rsid w:val="008F571D"/>
    <w:rsid w:val="008F60D8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33A85"/>
    <w:rsid w:val="00934BA7"/>
    <w:rsid w:val="00940564"/>
    <w:rsid w:val="0094436A"/>
    <w:rsid w:val="00946FF2"/>
    <w:rsid w:val="00947B6C"/>
    <w:rsid w:val="00947F92"/>
    <w:rsid w:val="009516D6"/>
    <w:rsid w:val="00960243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657A"/>
    <w:rsid w:val="009A2C92"/>
    <w:rsid w:val="009A4314"/>
    <w:rsid w:val="009A6C61"/>
    <w:rsid w:val="009A7DC7"/>
    <w:rsid w:val="009B2050"/>
    <w:rsid w:val="009B254A"/>
    <w:rsid w:val="009B7C8C"/>
    <w:rsid w:val="009C77A3"/>
    <w:rsid w:val="009D23AA"/>
    <w:rsid w:val="009D34E9"/>
    <w:rsid w:val="009D4D46"/>
    <w:rsid w:val="009D6441"/>
    <w:rsid w:val="009F3B9C"/>
    <w:rsid w:val="009F6053"/>
    <w:rsid w:val="009F662D"/>
    <w:rsid w:val="009F6E4D"/>
    <w:rsid w:val="00A00F2D"/>
    <w:rsid w:val="00A02BAD"/>
    <w:rsid w:val="00A02BDD"/>
    <w:rsid w:val="00A045DD"/>
    <w:rsid w:val="00A227C6"/>
    <w:rsid w:val="00A2347B"/>
    <w:rsid w:val="00A26E39"/>
    <w:rsid w:val="00A310F6"/>
    <w:rsid w:val="00A34405"/>
    <w:rsid w:val="00A34D41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3815"/>
    <w:rsid w:val="00A85E9B"/>
    <w:rsid w:val="00A86836"/>
    <w:rsid w:val="00A9009E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4E8D"/>
    <w:rsid w:val="00AC5E48"/>
    <w:rsid w:val="00AC7F67"/>
    <w:rsid w:val="00AD361C"/>
    <w:rsid w:val="00AD3B21"/>
    <w:rsid w:val="00AD5FFE"/>
    <w:rsid w:val="00AD677A"/>
    <w:rsid w:val="00AE31B5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104FB"/>
    <w:rsid w:val="00B11976"/>
    <w:rsid w:val="00B168DA"/>
    <w:rsid w:val="00B22AA2"/>
    <w:rsid w:val="00B24E7B"/>
    <w:rsid w:val="00B25DE4"/>
    <w:rsid w:val="00B27300"/>
    <w:rsid w:val="00B27CE0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4CD6"/>
    <w:rsid w:val="00B675AB"/>
    <w:rsid w:val="00B7703E"/>
    <w:rsid w:val="00B8321B"/>
    <w:rsid w:val="00B856CD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472A"/>
    <w:rsid w:val="00BC6B25"/>
    <w:rsid w:val="00BD366F"/>
    <w:rsid w:val="00BD420F"/>
    <w:rsid w:val="00BE6C02"/>
    <w:rsid w:val="00BF5600"/>
    <w:rsid w:val="00C0141D"/>
    <w:rsid w:val="00C01586"/>
    <w:rsid w:val="00C05C41"/>
    <w:rsid w:val="00C10270"/>
    <w:rsid w:val="00C1050A"/>
    <w:rsid w:val="00C11539"/>
    <w:rsid w:val="00C13EAB"/>
    <w:rsid w:val="00C14F43"/>
    <w:rsid w:val="00C173CB"/>
    <w:rsid w:val="00C224CD"/>
    <w:rsid w:val="00C23284"/>
    <w:rsid w:val="00C24FC1"/>
    <w:rsid w:val="00C256F6"/>
    <w:rsid w:val="00C315B9"/>
    <w:rsid w:val="00C32A44"/>
    <w:rsid w:val="00C34000"/>
    <w:rsid w:val="00C35912"/>
    <w:rsid w:val="00C37245"/>
    <w:rsid w:val="00C414FD"/>
    <w:rsid w:val="00C421D9"/>
    <w:rsid w:val="00C43B86"/>
    <w:rsid w:val="00C4511F"/>
    <w:rsid w:val="00C4624B"/>
    <w:rsid w:val="00C475FE"/>
    <w:rsid w:val="00C56DC4"/>
    <w:rsid w:val="00C63A71"/>
    <w:rsid w:val="00C6631D"/>
    <w:rsid w:val="00C6743B"/>
    <w:rsid w:val="00C71145"/>
    <w:rsid w:val="00C740A1"/>
    <w:rsid w:val="00C77651"/>
    <w:rsid w:val="00C81172"/>
    <w:rsid w:val="00CA23D3"/>
    <w:rsid w:val="00CA45AE"/>
    <w:rsid w:val="00CA68CE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F2124"/>
    <w:rsid w:val="00CF4E57"/>
    <w:rsid w:val="00CF6E29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54443"/>
    <w:rsid w:val="00D56396"/>
    <w:rsid w:val="00D64483"/>
    <w:rsid w:val="00D6751D"/>
    <w:rsid w:val="00D73F37"/>
    <w:rsid w:val="00D7486E"/>
    <w:rsid w:val="00D77006"/>
    <w:rsid w:val="00D77EB5"/>
    <w:rsid w:val="00D8014E"/>
    <w:rsid w:val="00D83A73"/>
    <w:rsid w:val="00D83DE0"/>
    <w:rsid w:val="00D877BA"/>
    <w:rsid w:val="00D91444"/>
    <w:rsid w:val="00D92713"/>
    <w:rsid w:val="00D962DC"/>
    <w:rsid w:val="00DA431A"/>
    <w:rsid w:val="00DC23EF"/>
    <w:rsid w:val="00DC3C62"/>
    <w:rsid w:val="00DC4BAA"/>
    <w:rsid w:val="00DD33BD"/>
    <w:rsid w:val="00DD3CBA"/>
    <w:rsid w:val="00DD4840"/>
    <w:rsid w:val="00DE2806"/>
    <w:rsid w:val="00DE2D01"/>
    <w:rsid w:val="00DF0411"/>
    <w:rsid w:val="00DF6902"/>
    <w:rsid w:val="00E05707"/>
    <w:rsid w:val="00E1025D"/>
    <w:rsid w:val="00E12B15"/>
    <w:rsid w:val="00E13762"/>
    <w:rsid w:val="00E25188"/>
    <w:rsid w:val="00E25AAC"/>
    <w:rsid w:val="00E26AAA"/>
    <w:rsid w:val="00E4083E"/>
    <w:rsid w:val="00E429D0"/>
    <w:rsid w:val="00E432AE"/>
    <w:rsid w:val="00E44736"/>
    <w:rsid w:val="00E4584B"/>
    <w:rsid w:val="00E50898"/>
    <w:rsid w:val="00E51E68"/>
    <w:rsid w:val="00E579BA"/>
    <w:rsid w:val="00E65AC3"/>
    <w:rsid w:val="00E65B09"/>
    <w:rsid w:val="00E67D0D"/>
    <w:rsid w:val="00E70107"/>
    <w:rsid w:val="00E7702E"/>
    <w:rsid w:val="00E77224"/>
    <w:rsid w:val="00E82FD7"/>
    <w:rsid w:val="00E873EE"/>
    <w:rsid w:val="00E9358E"/>
    <w:rsid w:val="00E940BC"/>
    <w:rsid w:val="00E94F0D"/>
    <w:rsid w:val="00E954EC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4E55"/>
    <w:rsid w:val="00ED54A6"/>
    <w:rsid w:val="00EE6F8E"/>
    <w:rsid w:val="00EE7D79"/>
    <w:rsid w:val="00EF0129"/>
    <w:rsid w:val="00EF01DD"/>
    <w:rsid w:val="00EF23DD"/>
    <w:rsid w:val="00F0264D"/>
    <w:rsid w:val="00F03371"/>
    <w:rsid w:val="00F1415F"/>
    <w:rsid w:val="00F16A91"/>
    <w:rsid w:val="00F22FAE"/>
    <w:rsid w:val="00F26A8E"/>
    <w:rsid w:val="00F36656"/>
    <w:rsid w:val="00F425F8"/>
    <w:rsid w:val="00F43208"/>
    <w:rsid w:val="00F452D2"/>
    <w:rsid w:val="00F50CB5"/>
    <w:rsid w:val="00F52010"/>
    <w:rsid w:val="00F54D7E"/>
    <w:rsid w:val="00F57135"/>
    <w:rsid w:val="00F57F66"/>
    <w:rsid w:val="00F61EE6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C1056"/>
    <w:rsid w:val="00FC2C6B"/>
    <w:rsid w:val="00FC496E"/>
    <w:rsid w:val="00FC7017"/>
    <w:rsid w:val="00FD0A3D"/>
    <w:rsid w:val="00FD14F1"/>
    <w:rsid w:val="00FE05A0"/>
    <w:rsid w:val="00FE43AE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Nancy Madrigal Guzman</cp:lastModifiedBy>
  <cp:revision>2</cp:revision>
  <cp:lastPrinted>2019-01-09T22:23:00Z</cp:lastPrinted>
  <dcterms:created xsi:type="dcterms:W3CDTF">2022-01-18T17:04:00Z</dcterms:created>
  <dcterms:modified xsi:type="dcterms:W3CDTF">2022-01-18T17:04:00Z</dcterms:modified>
</cp:coreProperties>
</file>