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EC0F4E5" w14:textId="5623FE49" w:rsidR="00A5011F" w:rsidRPr="00316AC8" w:rsidRDefault="00A5011F" w:rsidP="00A5011F">
      <w:pPr>
        <w:spacing w:line="240" w:lineRule="auto"/>
        <w:jc w:val="right"/>
        <w:rPr>
          <w:sz w:val="20"/>
          <w:szCs w:val="20"/>
        </w:rPr>
      </w:pPr>
      <w:r w:rsidRPr="00316AC8">
        <w:rPr>
          <w:sz w:val="20"/>
          <w:szCs w:val="20"/>
        </w:rPr>
        <w:t>CP-</w:t>
      </w:r>
      <w:r w:rsidR="007E28F1">
        <w:rPr>
          <w:sz w:val="20"/>
          <w:szCs w:val="20"/>
        </w:rPr>
        <w:t>113</w:t>
      </w:r>
      <w:r w:rsidRPr="00316AC8">
        <w:rPr>
          <w:sz w:val="20"/>
          <w:szCs w:val="20"/>
        </w:rPr>
        <w:t>-2022</w:t>
      </w:r>
    </w:p>
    <w:p w14:paraId="2B7FCD4F" w14:textId="77777777" w:rsidR="00A5011F" w:rsidRDefault="00A5011F" w:rsidP="00A5011F">
      <w:pPr>
        <w:spacing w:line="240" w:lineRule="auto"/>
        <w:jc w:val="right"/>
        <w:rPr>
          <w:sz w:val="20"/>
          <w:szCs w:val="20"/>
        </w:rPr>
      </w:pPr>
      <w:r w:rsidRPr="00316AC8">
        <w:rPr>
          <w:sz w:val="20"/>
          <w:szCs w:val="20"/>
        </w:rPr>
        <w:t xml:space="preserve">Jueves </w:t>
      </w:r>
      <w:r>
        <w:rPr>
          <w:sz w:val="20"/>
          <w:szCs w:val="20"/>
        </w:rPr>
        <w:t>10</w:t>
      </w:r>
      <w:r w:rsidRPr="00316AC8">
        <w:rPr>
          <w:sz w:val="20"/>
          <w:szCs w:val="20"/>
        </w:rPr>
        <w:t xml:space="preserve"> de febrero de 2022</w:t>
      </w:r>
    </w:p>
    <w:p w14:paraId="60F41A8D" w14:textId="77777777" w:rsidR="00A5011F" w:rsidRDefault="00A5011F" w:rsidP="00A5011F">
      <w:pPr>
        <w:spacing w:line="360" w:lineRule="auto"/>
        <w:jc w:val="right"/>
        <w:rPr>
          <w:color w:val="434343"/>
        </w:rPr>
      </w:pPr>
    </w:p>
    <w:p w14:paraId="0FAB7EAC" w14:textId="5FE902F6" w:rsidR="00A5011F" w:rsidRDefault="00A5011F" w:rsidP="00A5011F">
      <w:pPr>
        <w:jc w:val="center"/>
        <w:rPr>
          <w:b/>
          <w:sz w:val="36"/>
          <w:szCs w:val="34"/>
        </w:rPr>
      </w:pPr>
      <w:r>
        <w:rPr>
          <w:b/>
          <w:sz w:val="36"/>
          <w:szCs w:val="34"/>
        </w:rPr>
        <w:t xml:space="preserve">País recibe </w:t>
      </w:r>
      <w:r w:rsidR="003618B3">
        <w:rPr>
          <w:b/>
          <w:sz w:val="36"/>
          <w:szCs w:val="34"/>
        </w:rPr>
        <w:t>el tercer tracto de vacunas de la donación de EEUU</w:t>
      </w:r>
    </w:p>
    <w:p w14:paraId="41275218" w14:textId="77777777" w:rsidR="00A5011F" w:rsidRPr="00161B15" w:rsidRDefault="00A5011F" w:rsidP="00A5011F">
      <w:pPr>
        <w:jc w:val="center"/>
        <w:rPr>
          <w:b/>
          <w:sz w:val="16"/>
          <w:szCs w:val="16"/>
          <w:lang w:val="es-CR"/>
        </w:rPr>
      </w:pPr>
    </w:p>
    <w:p w14:paraId="7D3D6BC4" w14:textId="196F79D0" w:rsidR="003618B3" w:rsidRPr="003618B3" w:rsidRDefault="00EB6436" w:rsidP="003618B3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Hoy</w:t>
      </w:r>
      <w:r w:rsidR="003618B3" w:rsidRPr="003618B3">
        <w:rPr>
          <w:b/>
          <w:sz w:val="24"/>
          <w:szCs w:val="24"/>
        </w:rPr>
        <w:t xml:space="preserve"> ingresaron </w:t>
      </w:r>
      <w:r w:rsidR="003618B3">
        <w:rPr>
          <w:b/>
          <w:sz w:val="24"/>
          <w:szCs w:val="24"/>
        </w:rPr>
        <w:t>230.400</w:t>
      </w:r>
      <w:r w:rsidR="003618B3" w:rsidRPr="003618B3">
        <w:rPr>
          <w:b/>
          <w:sz w:val="24"/>
          <w:szCs w:val="24"/>
        </w:rPr>
        <w:t xml:space="preserve"> dosis </w:t>
      </w:r>
      <w:r>
        <w:rPr>
          <w:b/>
          <w:sz w:val="24"/>
          <w:szCs w:val="24"/>
        </w:rPr>
        <w:t xml:space="preserve">que se suman a las </w:t>
      </w:r>
      <w:r w:rsidRPr="00EB6436">
        <w:rPr>
          <w:b/>
          <w:sz w:val="24"/>
          <w:szCs w:val="24"/>
        </w:rPr>
        <w:t>619.200 dosis recibidas las noches de martes y miércoles</w:t>
      </w:r>
      <w:r w:rsidR="003618B3" w:rsidRPr="003618B3">
        <w:rPr>
          <w:b/>
          <w:sz w:val="24"/>
          <w:szCs w:val="24"/>
        </w:rPr>
        <w:t>. </w:t>
      </w:r>
    </w:p>
    <w:p w14:paraId="3CF87C90" w14:textId="77777777" w:rsidR="00A5011F" w:rsidRPr="00E92B0B" w:rsidRDefault="00A5011F" w:rsidP="00A5011F">
      <w:pPr>
        <w:pStyle w:val="Prrafodelista"/>
        <w:ind w:left="426"/>
        <w:jc w:val="both"/>
        <w:rPr>
          <w:b/>
          <w:sz w:val="24"/>
          <w:szCs w:val="24"/>
        </w:rPr>
      </w:pPr>
    </w:p>
    <w:p w14:paraId="618A131B" w14:textId="08456D22" w:rsidR="00A5011F" w:rsidRPr="00E92B0B" w:rsidRDefault="00A5011F" w:rsidP="00A5011F">
      <w:pPr>
        <w:pStyle w:val="Prrafodelista"/>
        <w:numPr>
          <w:ilvl w:val="0"/>
          <w:numId w:val="20"/>
        </w:numPr>
        <w:ind w:left="426" w:hanging="426"/>
        <w:jc w:val="both"/>
        <w:rPr>
          <w:b/>
          <w:sz w:val="24"/>
          <w:szCs w:val="24"/>
        </w:rPr>
      </w:pPr>
      <w:r w:rsidRPr="00E92B0B">
        <w:rPr>
          <w:b/>
          <w:sz w:val="24"/>
          <w:szCs w:val="24"/>
        </w:rPr>
        <w:t xml:space="preserve">En total se han recibido </w:t>
      </w:r>
      <w:r w:rsidR="00EB6436">
        <w:rPr>
          <w:b/>
          <w:sz w:val="24"/>
          <w:szCs w:val="24"/>
        </w:rPr>
        <w:t>cerca</w:t>
      </w:r>
      <w:r w:rsidRPr="00E92B0B">
        <w:rPr>
          <w:b/>
          <w:sz w:val="24"/>
          <w:szCs w:val="24"/>
        </w:rPr>
        <w:t xml:space="preserve"> de 9,5 millones de dosis por los distintos contratos de compra y donaciones.</w:t>
      </w:r>
    </w:p>
    <w:p w14:paraId="090BCCA7" w14:textId="77777777" w:rsidR="00A5011F" w:rsidRPr="00E92B0B" w:rsidRDefault="00A5011F" w:rsidP="00A5011F">
      <w:pPr>
        <w:pStyle w:val="Prrafodelista"/>
        <w:rPr>
          <w:b/>
          <w:sz w:val="24"/>
          <w:szCs w:val="24"/>
        </w:rPr>
      </w:pPr>
    </w:p>
    <w:p w14:paraId="24B6CDFB" w14:textId="2BECE04A" w:rsidR="00A5011F" w:rsidRPr="00E92B0B" w:rsidRDefault="00A5011F" w:rsidP="00A5011F">
      <w:pPr>
        <w:pStyle w:val="Prrafodelista"/>
        <w:numPr>
          <w:ilvl w:val="0"/>
          <w:numId w:val="20"/>
        </w:numPr>
        <w:ind w:left="426" w:hanging="426"/>
        <w:jc w:val="both"/>
        <w:rPr>
          <w:sz w:val="24"/>
          <w:szCs w:val="24"/>
        </w:rPr>
      </w:pPr>
      <w:r w:rsidRPr="00E92B0B">
        <w:rPr>
          <w:b/>
          <w:sz w:val="24"/>
          <w:szCs w:val="24"/>
        </w:rPr>
        <w:t>“Hay suficientes vacunas para todos</w:t>
      </w:r>
      <w:r w:rsidR="00CE63CB">
        <w:rPr>
          <w:b/>
          <w:sz w:val="24"/>
          <w:szCs w:val="24"/>
        </w:rPr>
        <w:t>:</w:t>
      </w:r>
      <w:r w:rsidRPr="00E92B0B">
        <w:rPr>
          <w:b/>
          <w:sz w:val="24"/>
          <w:szCs w:val="24"/>
        </w:rPr>
        <w:t xml:space="preserve"> aprovechemos la oportunidad de protegernos que nos abre la solidaridad de países amigos con sus donaciones</w:t>
      </w:r>
      <w:r w:rsidR="00A632A5">
        <w:rPr>
          <w:b/>
          <w:sz w:val="24"/>
          <w:szCs w:val="24"/>
        </w:rPr>
        <w:t>,</w:t>
      </w:r>
      <w:r w:rsidRPr="00E92B0B">
        <w:rPr>
          <w:b/>
          <w:sz w:val="24"/>
          <w:szCs w:val="24"/>
        </w:rPr>
        <w:t xml:space="preserve"> así como las compras que el país ha hecho para proteger a la ciudadanía”, </w:t>
      </w:r>
      <w:r w:rsidR="00CE63CB">
        <w:rPr>
          <w:b/>
          <w:sz w:val="24"/>
          <w:szCs w:val="24"/>
        </w:rPr>
        <w:t>dijo</w:t>
      </w:r>
      <w:r w:rsidRPr="00E92B0B">
        <w:rPr>
          <w:b/>
          <w:sz w:val="24"/>
          <w:szCs w:val="24"/>
        </w:rPr>
        <w:t xml:space="preserve"> el ministro de Comunicación.</w:t>
      </w:r>
    </w:p>
    <w:p w14:paraId="1408C936" w14:textId="77777777" w:rsidR="00A5011F" w:rsidRDefault="00A5011F" w:rsidP="00A5011F">
      <w:pPr>
        <w:pStyle w:val="Prrafodelista"/>
      </w:pPr>
    </w:p>
    <w:p w14:paraId="301BEAD8" w14:textId="0EED180A" w:rsidR="00A5011F" w:rsidRDefault="00A5011F" w:rsidP="00A5011F">
      <w:pPr>
        <w:jc w:val="both"/>
      </w:pPr>
      <w:r>
        <w:t xml:space="preserve">Esta noche ingresaron </w:t>
      </w:r>
      <w:r w:rsidR="00EB6436">
        <w:t>230.400 dosis</w:t>
      </w:r>
      <w:r>
        <w:t xml:space="preserve"> contra el SARS-CoV-2 que </w:t>
      </w:r>
      <w:r w:rsidR="00EB6436">
        <w:t>obedecen</w:t>
      </w:r>
      <w:r>
        <w:t xml:space="preserve"> al tercer tracto de la donación </w:t>
      </w:r>
      <w:r w:rsidRPr="001672A3">
        <w:t>hecha por el Gobierno de los Estados Unidos</w:t>
      </w:r>
      <w:r w:rsidR="00EB6436">
        <w:t>. Las vacunas recibidas corresponden al biológico de la casa farmacéutica Pfizer/</w:t>
      </w:r>
      <w:proofErr w:type="spellStart"/>
      <w:r w:rsidR="00EB6436">
        <w:t>BioNTech</w:t>
      </w:r>
      <w:proofErr w:type="spellEnd"/>
      <w:r w:rsidR="009739F0">
        <w:t xml:space="preserve"> para personas mayores de 12 años</w:t>
      </w:r>
      <w:r w:rsidR="00EB6436">
        <w:t>.</w:t>
      </w:r>
    </w:p>
    <w:p w14:paraId="3A0D2C39" w14:textId="77777777" w:rsidR="00A5011F" w:rsidRDefault="00A5011F" w:rsidP="00A5011F">
      <w:pPr>
        <w:jc w:val="both"/>
      </w:pPr>
    </w:p>
    <w:p w14:paraId="266652B0" w14:textId="5BA8CA31" w:rsidR="00A5011F" w:rsidRDefault="00A5011F" w:rsidP="00A5011F">
      <w:pPr>
        <w:jc w:val="both"/>
      </w:pPr>
      <w:r w:rsidRPr="001672A3">
        <w:t xml:space="preserve">Esta entrega se suma a las 619.200 dosis recibidas </w:t>
      </w:r>
      <w:r w:rsidR="007E28F1">
        <w:t>la</w:t>
      </w:r>
      <w:r w:rsidR="00F55D88">
        <w:t>s</w:t>
      </w:r>
      <w:r w:rsidR="007E28F1">
        <w:t xml:space="preserve"> noche</w:t>
      </w:r>
      <w:r w:rsidR="00F55D88">
        <w:t>s</w:t>
      </w:r>
      <w:r>
        <w:t xml:space="preserve"> de martes y miércoles</w:t>
      </w:r>
      <w:r w:rsidRPr="001672A3">
        <w:t xml:space="preserve">, es decir </w:t>
      </w:r>
      <w:r>
        <w:t xml:space="preserve">ya </w:t>
      </w:r>
      <w:r w:rsidRPr="001672A3">
        <w:t xml:space="preserve">se han recibido </w:t>
      </w:r>
      <w:r>
        <w:t xml:space="preserve">849.600 </w:t>
      </w:r>
      <w:r w:rsidR="007E28F1">
        <w:t xml:space="preserve">vacunas; </w:t>
      </w:r>
      <w:r>
        <w:t>en lo que queda de la semana</w:t>
      </w:r>
      <w:r w:rsidRPr="001672A3">
        <w:t xml:space="preserve"> se recibirían las </w:t>
      </w:r>
      <w:r>
        <w:t xml:space="preserve">151.200 </w:t>
      </w:r>
      <w:r w:rsidR="007E28F1">
        <w:t>que completarían</w:t>
      </w:r>
      <w:r>
        <w:t xml:space="preserve"> esta donación.</w:t>
      </w:r>
    </w:p>
    <w:p w14:paraId="0249581F" w14:textId="77777777" w:rsidR="00C9549C" w:rsidRDefault="00C9549C" w:rsidP="00A5011F">
      <w:pPr>
        <w:jc w:val="both"/>
      </w:pPr>
    </w:p>
    <w:p w14:paraId="3E7EE475" w14:textId="2E4F0CA9" w:rsidR="00A5011F" w:rsidRDefault="00C9549C" w:rsidP="00A5011F">
      <w:pPr>
        <w:jc w:val="both"/>
      </w:pPr>
      <w:r>
        <w:t>“Agradecemos al G</w:t>
      </w:r>
      <w:r w:rsidRPr="00C9549C">
        <w:t xml:space="preserve">obierno </w:t>
      </w:r>
      <w:r>
        <w:t xml:space="preserve">de los Estados Unidos </w:t>
      </w:r>
      <w:r w:rsidRPr="00C9549C">
        <w:t xml:space="preserve">esta importante donación </w:t>
      </w:r>
      <w:r>
        <w:t>y los</w:t>
      </w:r>
      <w:r w:rsidRPr="00C9549C">
        <w:t xml:space="preserve"> </w:t>
      </w:r>
      <w:r>
        <w:t>G</w:t>
      </w:r>
      <w:r w:rsidRPr="00C9549C">
        <w:t xml:space="preserve">obiernos amigos </w:t>
      </w:r>
      <w:r>
        <w:t>que han respondido a las gestiones</w:t>
      </w:r>
      <w:r w:rsidRPr="00C9549C">
        <w:t xml:space="preserve"> coordinadas desde </w:t>
      </w:r>
      <w:r>
        <w:t>nuestra Cancillería en coordinación con la Comisión Nacional de E</w:t>
      </w:r>
      <w:r w:rsidRPr="00C9549C">
        <w:t>mergencia</w:t>
      </w:r>
      <w:r>
        <w:t>s,</w:t>
      </w:r>
      <w:r w:rsidRPr="00C9549C">
        <w:t xml:space="preserve"> la </w:t>
      </w:r>
      <w:r>
        <w:t>Caja Costarricense de Seg</w:t>
      </w:r>
      <w:bookmarkStart w:id="0" w:name="_GoBack"/>
      <w:bookmarkEnd w:id="0"/>
      <w:r>
        <w:t>uro Social y el Ministerio de S</w:t>
      </w:r>
      <w:r w:rsidRPr="00C9549C">
        <w:t>alud</w:t>
      </w:r>
      <w:r>
        <w:t>”, comentó el presidente de la CNE, Alexander Solís.</w:t>
      </w:r>
    </w:p>
    <w:p w14:paraId="6213F4A8" w14:textId="77777777" w:rsidR="00C9549C" w:rsidRDefault="00C9549C" w:rsidP="00A5011F">
      <w:pPr>
        <w:jc w:val="both"/>
      </w:pPr>
    </w:p>
    <w:p w14:paraId="250F3106" w14:textId="4E1EFCE5" w:rsidR="00A5011F" w:rsidRDefault="00F55D88" w:rsidP="00A5011F">
      <w:pPr>
        <w:jc w:val="both"/>
      </w:pPr>
      <w:r>
        <w:t xml:space="preserve">A hoy, </w:t>
      </w:r>
      <w:r w:rsidR="00A5011F" w:rsidRPr="00D86A22">
        <w:t>Costa Rica suma</w:t>
      </w:r>
      <w:r w:rsidR="00A5011F">
        <w:rPr>
          <w:b/>
        </w:rPr>
        <w:t xml:space="preserve"> </w:t>
      </w:r>
      <w:r w:rsidR="00A5011F" w:rsidRPr="00222748">
        <w:rPr>
          <w:b/>
        </w:rPr>
        <w:t>1.</w:t>
      </w:r>
      <w:r w:rsidR="00A5011F">
        <w:rPr>
          <w:b/>
        </w:rPr>
        <w:t>879.830</w:t>
      </w:r>
      <w:r w:rsidR="00A5011F" w:rsidRPr="00222748">
        <w:rPr>
          <w:b/>
        </w:rPr>
        <w:t xml:space="preserve"> dosis donadas</w:t>
      </w:r>
      <w:r w:rsidR="00A5011F">
        <w:t xml:space="preserve"> </w:t>
      </w:r>
      <w:r w:rsidR="00A5011F" w:rsidRPr="001672A3">
        <w:t>por los gobiernos de los Estados Unidos (</w:t>
      </w:r>
      <w:r w:rsidR="00A5011F">
        <w:t>1.352.700</w:t>
      </w:r>
      <w:r w:rsidR="00A5011F" w:rsidRPr="001672A3">
        <w:t xml:space="preserve">), Canadá (319.200), España (69.600), República Dominicana (56.800) y Austria </w:t>
      </w:r>
      <w:r w:rsidR="00C9549C">
        <w:t>(50.000)</w:t>
      </w:r>
      <w:r w:rsidR="00A5011F" w:rsidRPr="001672A3">
        <w:t>.</w:t>
      </w:r>
    </w:p>
    <w:p w14:paraId="52D888D2" w14:textId="77777777" w:rsidR="00A5011F" w:rsidRDefault="00A5011F" w:rsidP="00A5011F">
      <w:pPr>
        <w:jc w:val="both"/>
      </w:pPr>
    </w:p>
    <w:p w14:paraId="61015957" w14:textId="28CBC8B1" w:rsidR="00A5011F" w:rsidRDefault="00A5011F" w:rsidP="00A5011F">
      <w:pPr>
        <w:jc w:val="both"/>
      </w:pPr>
      <w:r>
        <w:t>En</w:t>
      </w:r>
      <w:r w:rsidRPr="008036F2">
        <w:t xml:space="preserve"> total </w:t>
      </w:r>
      <w:r>
        <w:t xml:space="preserve">el país </w:t>
      </w:r>
      <w:r w:rsidR="00F55D88">
        <w:t>ha recibido</w:t>
      </w:r>
      <w:r>
        <w:rPr>
          <w:b/>
          <w:color w:val="000000"/>
        </w:rPr>
        <w:t xml:space="preserve"> 9.</w:t>
      </w:r>
      <w:r w:rsidR="00EB6436">
        <w:rPr>
          <w:b/>
          <w:color w:val="000000"/>
        </w:rPr>
        <w:t>488.985</w:t>
      </w:r>
      <w:r>
        <w:rPr>
          <w:b/>
          <w:color w:val="000000"/>
        </w:rPr>
        <w:t xml:space="preserve"> dosis</w:t>
      </w:r>
      <w:r>
        <w:rPr>
          <w:color w:val="000000"/>
        </w:rPr>
        <w:t xml:space="preserve">. De este acumulado </w:t>
      </w:r>
      <w:r>
        <w:rPr>
          <w:b/>
        </w:rPr>
        <w:t>7.</w:t>
      </w:r>
      <w:r w:rsidR="00EB6436">
        <w:rPr>
          <w:b/>
        </w:rPr>
        <w:t>609.155</w:t>
      </w:r>
      <w:r>
        <w:rPr>
          <w:b/>
        </w:rPr>
        <w:t xml:space="preserve"> vacunas corresponden a contratos de compra</w:t>
      </w:r>
      <w:r>
        <w:t xml:space="preserve">, de las cuales </w:t>
      </w:r>
      <w:r>
        <w:rPr>
          <w:color w:val="000000"/>
        </w:rPr>
        <w:t>6.</w:t>
      </w:r>
      <w:r w:rsidR="00EB6436">
        <w:rPr>
          <w:color w:val="000000"/>
        </w:rPr>
        <w:t>349.805</w:t>
      </w:r>
      <w:r>
        <w:rPr>
          <w:color w:val="000000"/>
        </w:rPr>
        <w:t xml:space="preserve"> son de Pfizer/</w:t>
      </w:r>
      <w:proofErr w:type="spellStart"/>
      <w:r>
        <w:rPr>
          <w:color w:val="000000"/>
        </w:rPr>
        <w:t>BioNTech</w:t>
      </w:r>
      <w:proofErr w:type="spellEnd"/>
      <w:r>
        <w:rPr>
          <w:color w:val="000000"/>
        </w:rPr>
        <w:t xml:space="preserve">, 1.000.000 son de </w:t>
      </w:r>
      <w:proofErr w:type="spellStart"/>
      <w:r>
        <w:rPr>
          <w:color w:val="000000"/>
        </w:rPr>
        <w:t>AstraZeneca</w:t>
      </w:r>
      <w:proofErr w:type="spellEnd"/>
      <w:r>
        <w:rPr>
          <w:color w:val="000000"/>
        </w:rPr>
        <w:t xml:space="preserve"> y 259.350 por medio del mecanismo multilateral COVAX</w:t>
      </w:r>
      <w:r>
        <w:rPr>
          <w:b/>
        </w:rPr>
        <w:t>.</w:t>
      </w:r>
      <w:r>
        <w:t xml:space="preserve"> </w:t>
      </w:r>
    </w:p>
    <w:p w14:paraId="0BCD561F" w14:textId="77777777" w:rsidR="00A5011F" w:rsidRDefault="00A5011F" w:rsidP="00A5011F">
      <w:pPr>
        <w:jc w:val="both"/>
      </w:pPr>
    </w:p>
    <w:p w14:paraId="5F6D8BDF" w14:textId="77777777" w:rsidR="00A5011F" w:rsidRDefault="00A5011F" w:rsidP="00A5011F">
      <w:pPr>
        <w:jc w:val="both"/>
      </w:pPr>
      <w:r>
        <w:t xml:space="preserve">“Hay dosis </w:t>
      </w:r>
      <w:r w:rsidRPr="00441B0D">
        <w:t>suficientes para todos</w:t>
      </w:r>
      <w:r>
        <w:t>,</w:t>
      </w:r>
      <w:r w:rsidRPr="00441B0D">
        <w:t xml:space="preserve"> aprovechemos la oportunid</w:t>
      </w:r>
      <w:r>
        <w:t xml:space="preserve">ad de protegernos que nos abre </w:t>
      </w:r>
      <w:r w:rsidRPr="00441B0D">
        <w:t>la solidaridad de países amigos con sus donaciones</w:t>
      </w:r>
      <w:r>
        <w:t>, así como las compras que el</w:t>
      </w:r>
      <w:r w:rsidRPr="00441B0D">
        <w:t xml:space="preserve"> país ha hech</w:t>
      </w:r>
      <w:r>
        <w:t>o para proteger a la ciudadanía. Aprovech</w:t>
      </w:r>
      <w:r w:rsidRPr="00441B0D">
        <w:t xml:space="preserve">emos esta oportunidad </w:t>
      </w:r>
      <w:r>
        <w:t xml:space="preserve">de </w:t>
      </w:r>
      <w:r w:rsidRPr="00441B0D">
        <w:t>vacuna</w:t>
      </w:r>
      <w:r>
        <w:t>r</w:t>
      </w:r>
      <w:r w:rsidRPr="00441B0D">
        <w:t>nos porque esto también contribuye a una mayor actividad económica</w:t>
      </w:r>
      <w:r>
        <w:t>”, afirmó el ministro de Comunicación, Agustín Castro.</w:t>
      </w:r>
    </w:p>
    <w:p w14:paraId="089BD517" w14:textId="77777777" w:rsidR="00A5011F" w:rsidRDefault="00A5011F" w:rsidP="00A5011F">
      <w:pPr>
        <w:jc w:val="both"/>
      </w:pPr>
    </w:p>
    <w:p w14:paraId="5D4A761F" w14:textId="3F2B4564" w:rsidR="00A5011F" w:rsidRDefault="00A5011F" w:rsidP="00A5011F">
      <w:pPr>
        <w:jc w:val="both"/>
        <w:rPr>
          <w:b/>
          <w:color w:val="000000"/>
        </w:rPr>
      </w:pPr>
      <w:r>
        <w:t xml:space="preserve">Con </w:t>
      </w:r>
      <w:r w:rsidR="00E47D2A">
        <w:t>el cargamento</w:t>
      </w:r>
      <w:r>
        <w:t xml:space="preserve"> de esta noche el mes de febrero suma </w:t>
      </w:r>
      <w:r w:rsidR="00EB6436">
        <w:t>918.660</w:t>
      </w:r>
      <w:r>
        <w:t xml:space="preserve"> vacunas recibidas. Durante este año han ingresado un total de </w:t>
      </w:r>
      <w:r w:rsidR="00EB6436">
        <w:t>1.197.240</w:t>
      </w:r>
      <w:r>
        <w:t xml:space="preserve"> dosis de las cuales </w:t>
      </w:r>
      <w:r w:rsidR="00EB6436">
        <w:rPr>
          <w:b/>
        </w:rPr>
        <w:t>240</w:t>
      </w:r>
      <w:r>
        <w:rPr>
          <w:b/>
        </w:rPr>
        <w:t>.000</w:t>
      </w:r>
      <w:r w:rsidRPr="00DD2E45">
        <w:rPr>
          <w:b/>
        </w:rPr>
        <w:t xml:space="preserve"> </w:t>
      </w:r>
      <w:r>
        <w:rPr>
          <w:b/>
        </w:rPr>
        <w:t xml:space="preserve">son </w:t>
      </w:r>
      <w:r w:rsidRPr="00DD2E45">
        <w:rPr>
          <w:b/>
        </w:rPr>
        <w:t>pediátricas</w:t>
      </w:r>
      <w:r>
        <w:t xml:space="preserve"> y </w:t>
      </w:r>
      <w:r w:rsidR="00EB6436">
        <w:rPr>
          <w:b/>
        </w:rPr>
        <w:t>957.240</w:t>
      </w:r>
      <w:r w:rsidRPr="00DD2E45">
        <w:rPr>
          <w:b/>
        </w:rPr>
        <w:t xml:space="preserve"> para </w:t>
      </w:r>
      <w:r>
        <w:rPr>
          <w:b/>
        </w:rPr>
        <w:t>mayores de 12 años</w:t>
      </w:r>
      <w:r>
        <w:rPr>
          <w:color w:val="000000"/>
        </w:rPr>
        <w:t xml:space="preserve">. </w:t>
      </w:r>
      <w:r>
        <w:rPr>
          <w:b/>
          <w:color w:val="000000"/>
        </w:rPr>
        <w:t>Ver cuadro detalle.</w:t>
      </w:r>
      <w:r w:rsidRPr="008A5BDC">
        <w:rPr>
          <w:b/>
          <w:color w:val="000000"/>
        </w:rPr>
        <w:t xml:space="preserve"> </w:t>
      </w:r>
    </w:p>
    <w:p w14:paraId="0CA267E5" w14:textId="77777777" w:rsidR="00A5011F" w:rsidRPr="006171BD" w:rsidRDefault="00A5011F" w:rsidP="00A5011F">
      <w:pPr>
        <w:jc w:val="both"/>
      </w:pPr>
    </w:p>
    <w:tbl>
      <w:tblPr>
        <w:tblStyle w:val="Tablaconcuadrcula"/>
        <w:tblW w:w="3114" w:type="dxa"/>
        <w:jc w:val="center"/>
        <w:tblLook w:val="04A0" w:firstRow="1" w:lastRow="0" w:firstColumn="1" w:lastColumn="0" w:noHBand="0" w:noVBand="1"/>
      </w:tblPr>
      <w:tblGrid>
        <w:gridCol w:w="990"/>
        <w:gridCol w:w="2124"/>
      </w:tblGrid>
      <w:tr w:rsidR="00A5011F" w:rsidRPr="001672A3" w14:paraId="3D707A4F" w14:textId="77777777" w:rsidTr="00D133C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4D786D7E" w14:textId="77777777" w:rsidR="00A5011F" w:rsidRPr="001672A3" w:rsidRDefault="00A5011F" w:rsidP="00D133C3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Año</w:t>
            </w:r>
          </w:p>
        </w:tc>
        <w:tc>
          <w:tcPr>
            <w:tcW w:w="2124" w:type="dxa"/>
            <w:vAlign w:val="center"/>
            <w:hideMark/>
          </w:tcPr>
          <w:p w14:paraId="200D688C" w14:textId="77777777" w:rsidR="00A5011F" w:rsidRPr="001672A3" w:rsidRDefault="00A5011F" w:rsidP="00D133C3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Dosis recibidas</w:t>
            </w:r>
          </w:p>
        </w:tc>
      </w:tr>
      <w:tr w:rsidR="00A5011F" w:rsidRPr="001672A3" w14:paraId="25815607" w14:textId="77777777" w:rsidTr="00D133C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1F10EC10" w14:textId="77777777" w:rsidR="00A5011F" w:rsidRPr="001672A3" w:rsidRDefault="00A5011F" w:rsidP="00D133C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2020</w:t>
            </w:r>
          </w:p>
        </w:tc>
        <w:tc>
          <w:tcPr>
            <w:tcW w:w="2124" w:type="dxa"/>
            <w:vAlign w:val="center"/>
            <w:hideMark/>
          </w:tcPr>
          <w:p w14:paraId="673CE09A" w14:textId="77777777" w:rsidR="00A5011F" w:rsidRPr="001672A3" w:rsidRDefault="00A5011F" w:rsidP="00D133C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21.450</w:t>
            </w:r>
          </w:p>
        </w:tc>
      </w:tr>
      <w:tr w:rsidR="00A5011F" w:rsidRPr="001672A3" w14:paraId="09EE3EE9" w14:textId="77777777" w:rsidTr="00D133C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6DCE1B77" w14:textId="77777777" w:rsidR="00A5011F" w:rsidRPr="001672A3" w:rsidRDefault="00A5011F" w:rsidP="00D133C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2021</w:t>
            </w:r>
          </w:p>
        </w:tc>
        <w:tc>
          <w:tcPr>
            <w:tcW w:w="2124" w:type="dxa"/>
            <w:vAlign w:val="center"/>
            <w:hideMark/>
          </w:tcPr>
          <w:p w14:paraId="170084AA" w14:textId="77777777" w:rsidR="00A5011F" w:rsidRPr="001672A3" w:rsidRDefault="00A5011F" w:rsidP="00D133C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8.270.295</w:t>
            </w:r>
          </w:p>
        </w:tc>
      </w:tr>
      <w:tr w:rsidR="00A5011F" w:rsidRPr="001672A3" w14:paraId="604AD211" w14:textId="77777777" w:rsidTr="00D133C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13F01942" w14:textId="77777777" w:rsidR="00A5011F" w:rsidRPr="001672A3" w:rsidRDefault="00A5011F" w:rsidP="00D133C3">
            <w:pPr>
              <w:spacing w:after="0"/>
              <w:jc w:val="center"/>
              <w:rPr>
                <w:sz w:val="22"/>
              </w:rPr>
            </w:pPr>
            <w:r w:rsidRPr="001672A3">
              <w:rPr>
                <w:sz w:val="22"/>
              </w:rPr>
              <w:t>2022</w:t>
            </w:r>
          </w:p>
        </w:tc>
        <w:tc>
          <w:tcPr>
            <w:tcW w:w="2124" w:type="dxa"/>
            <w:vAlign w:val="center"/>
            <w:hideMark/>
          </w:tcPr>
          <w:p w14:paraId="7D05BDAF" w14:textId="235D7E59" w:rsidR="00A5011F" w:rsidRPr="001672A3" w:rsidRDefault="009739F0" w:rsidP="00D133C3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1.197.240</w:t>
            </w:r>
            <w:r w:rsidR="00A5011F" w:rsidRPr="001672A3">
              <w:rPr>
                <w:sz w:val="22"/>
              </w:rPr>
              <w:t>**</w:t>
            </w:r>
          </w:p>
        </w:tc>
      </w:tr>
      <w:tr w:rsidR="00A5011F" w:rsidRPr="001672A3" w14:paraId="175A4446" w14:textId="77777777" w:rsidTr="00D133C3">
        <w:trPr>
          <w:trHeight w:val="379"/>
          <w:jc w:val="center"/>
        </w:trPr>
        <w:tc>
          <w:tcPr>
            <w:tcW w:w="0" w:type="auto"/>
            <w:vAlign w:val="center"/>
            <w:hideMark/>
          </w:tcPr>
          <w:p w14:paraId="3169BACE" w14:textId="77777777" w:rsidR="00A5011F" w:rsidRPr="001672A3" w:rsidRDefault="00A5011F" w:rsidP="00D133C3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Total</w:t>
            </w:r>
          </w:p>
        </w:tc>
        <w:tc>
          <w:tcPr>
            <w:tcW w:w="2124" w:type="dxa"/>
            <w:vAlign w:val="center"/>
            <w:hideMark/>
          </w:tcPr>
          <w:p w14:paraId="40304881" w14:textId="205907DC" w:rsidR="00A5011F" w:rsidRPr="001672A3" w:rsidRDefault="00A5011F" w:rsidP="009739F0">
            <w:pPr>
              <w:spacing w:after="0"/>
              <w:jc w:val="center"/>
              <w:rPr>
                <w:b/>
                <w:sz w:val="22"/>
              </w:rPr>
            </w:pPr>
            <w:r w:rsidRPr="001672A3">
              <w:rPr>
                <w:b/>
                <w:sz w:val="22"/>
              </w:rPr>
              <w:t>9.</w:t>
            </w:r>
            <w:r w:rsidR="009739F0">
              <w:rPr>
                <w:b/>
                <w:sz w:val="22"/>
              </w:rPr>
              <w:t>488.985</w:t>
            </w:r>
            <w:r w:rsidRPr="001672A3">
              <w:rPr>
                <w:b/>
                <w:sz w:val="22"/>
              </w:rPr>
              <w:t>**</w:t>
            </w:r>
          </w:p>
        </w:tc>
      </w:tr>
    </w:tbl>
    <w:p w14:paraId="7CF9E8E0" w14:textId="77777777" w:rsidR="00A5011F" w:rsidRDefault="00A5011F" w:rsidP="00A5011F">
      <w:pPr>
        <w:tabs>
          <w:tab w:val="left" w:pos="5580"/>
          <w:tab w:val="right" w:pos="9360"/>
        </w:tabs>
        <w:rPr>
          <w:color w:val="000000"/>
        </w:rPr>
      </w:pPr>
      <w:r>
        <w:rPr>
          <w:b/>
          <w:color w:val="000000"/>
        </w:rPr>
        <w:tab/>
        <w:t>**A la fecha.</w:t>
      </w:r>
    </w:p>
    <w:p w14:paraId="1A67C31A" w14:textId="77777777" w:rsidR="00A5011F" w:rsidRDefault="00A5011F" w:rsidP="00A5011F">
      <w:pPr>
        <w:jc w:val="both"/>
        <w:rPr>
          <w:b/>
        </w:rPr>
      </w:pPr>
    </w:p>
    <w:p w14:paraId="19B47B50" w14:textId="77777777" w:rsidR="00A5011F" w:rsidRPr="00D2288E" w:rsidRDefault="00A5011F" w:rsidP="00A5011F">
      <w:pPr>
        <w:jc w:val="both"/>
      </w:pPr>
      <w:r>
        <w:t xml:space="preserve">Una vez que las dosis arriban al país, son sometidas a la revisión de los reportes de temperatura y aprobación documental por el laboratorio de control de calidad de medicamentos, tras lo cual quedan disponibles para su utilización en la campaña de vacunación. </w:t>
      </w:r>
    </w:p>
    <w:p w14:paraId="60045863" w14:textId="681DEAAE" w:rsidR="008C0D2F" w:rsidRPr="00A5011F" w:rsidRDefault="008C0D2F" w:rsidP="00A5011F"/>
    <w:sectPr w:rsidR="008C0D2F" w:rsidRPr="00A5011F">
      <w:headerReference w:type="default" r:id="rId7"/>
      <w:footerReference w:type="default" r:id="rId8"/>
      <w:pgSz w:w="12240" w:h="15840"/>
      <w:pgMar w:top="144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AFA712" w14:textId="77777777" w:rsidR="005923C5" w:rsidRDefault="005923C5">
      <w:pPr>
        <w:spacing w:line="240" w:lineRule="auto"/>
      </w:pPr>
      <w:r>
        <w:separator/>
      </w:r>
    </w:p>
  </w:endnote>
  <w:endnote w:type="continuationSeparator" w:id="0">
    <w:p w14:paraId="26B5B64D" w14:textId="77777777" w:rsidR="005923C5" w:rsidRDefault="005923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524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76BC" w14:textId="77777777" w:rsidR="00A7547F" w:rsidRDefault="0082643A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3FD7FC8C" wp14:editId="5C0064F8">
          <wp:simplePos x="0" y="0"/>
          <wp:positionH relativeFrom="column">
            <wp:posOffset>40861</wp:posOffset>
          </wp:positionH>
          <wp:positionV relativeFrom="paragraph">
            <wp:posOffset>69022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C1361C" w14:textId="77777777" w:rsidR="005923C5" w:rsidRDefault="005923C5">
      <w:pPr>
        <w:spacing w:line="240" w:lineRule="auto"/>
      </w:pPr>
      <w:r>
        <w:separator/>
      </w:r>
    </w:p>
  </w:footnote>
  <w:footnote w:type="continuationSeparator" w:id="0">
    <w:p w14:paraId="26E577D6" w14:textId="77777777" w:rsidR="005923C5" w:rsidRDefault="005923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A592F" w14:textId="45DF5F27" w:rsidR="00F249AC" w:rsidRDefault="008C7717" w:rsidP="000D11AE">
    <w:pPr>
      <w:tabs>
        <w:tab w:val="center" w:pos="4680"/>
      </w:tabs>
      <w:spacing w:line="360" w:lineRule="auto"/>
      <w:jc w:val="center"/>
    </w:pPr>
    <w:r w:rsidRPr="00125284">
      <w:rPr>
        <w:noProof/>
        <w:lang w:val="es-CR" w:eastAsia="es-CR"/>
      </w:rPr>
      <w:drawing>
        <wp:anchor distT="0" distB="0" distL="114300" distR="114300" simplePos="0" relativeHeight="251668480" behindDoc="0" locked="0" layoutInCell="1" hidden="0" allowOverlap="1" wp14:anchorId="0A52EF46" wp14:editId="305CB4E6">
          <wp:simplePos x="0" y="0"/>
          <wp:positionH relativeFrom="margin">
            <wp:posOffset>2767965</wp:posOffset>
          </wp:positionH>
          <wp:positionV relativeFrom="paragraph">
            <wp:posOffset>-70485</wp:posOffset>
          </wp:positionV>
          <wp:extent cx="788035" cy="714375"/>
          <wp:effectExtent l="0" t="0" r="0" b="9525"/>
          <wp:wrapSquare wrapText="bothSides" distT="0" distB="0" distL="114300" distR="11430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7456" behindDoc="0" locked="0" layoutInCell="1" hidden="0" allowOverlap="1" wp14:anchorId="3DCF20C3" wp14:editId="25523FF3">
          <wp:simplePos x="0" y="0"/>
          <wp:positionH relativeFrom="column">
            <wp:posOffset>971550</wp:posOffset>
          </wp:positionH>
          <wp:positionV relativeFrom="paragraph">
            <wp:posOffset>-5080</wp:posOffset>
          </wp:positionV>
          <wp:extent cx="1543050" cy="66294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0528" behindDoc="0" locked="0" layoutInCell="1" allowOverlap="1" wp14:anchorId="42E41AB1" wp14:editId="6A99AA30">
          <wp:simplePos x="0" y="0"/>
          <wp:positionH relativeFrom="margin">
            <wp:posOffset>-447675</wp:posOffset>
          </wp:positionH>
          <wp:positionV relativeFrom="paragraph">
            <wp:posOffset>-36195</wp:posOffset>
          </wp:positionV>
          <wp:extent cx="1252220" cy="681355"/>
          <wp:effectExtent l="0" t="0" r="5080" b="4445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84">
      <w:rPr>
        <w:noProof/>
        <w:lang w:val="es-CR" w:eastAsia="es-CR"/>
      </w:rPr>
      <w:drawing>
        <wp:anchor distT="0" distB="0" distL="114300" distR="114300" simplePos="0" relativeHeight="251666432" behindDoc="0" locked="0" layoutInCell="1" hidden="0" allowOverlap="1" wp14:anchorId="63525F5F" wp14:editId="6F5838EA">
          <wp:simplePos x="0" y="0"/>
          <wp:positionH relativeFrom="column">
            <wp:posOffset>3810000</wp:posOffset>
          </wp:positionH>
          <wp:positionV relativeFrom="paragraph">
            <wp:posOffset>-59055</wp:posOffset>
          </wp:positionV>
          <wp:extent cx="822325" cy="732790"/>
          <wp:effectExtent l="0" t="0" r="0" b="0"/>
          <wp:wrapSquare wrapText="bothSides" distT="0" distB="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325" cy="732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72576" behindDoc="1" locked="0" layoutInCell="1" allowOverlap="1" wp14:anchorId="7F13FB6D" wp14:editId="7860A8E1">
          <wp:simplePos x="0" y="0"/>
          <wp:positionH relativeFrom="margin">
            <wp:align>right</wp:align>
          </wp:positionH>
          <wp:positionV relativeFrom="paragraph">
            <wp:posOffset>32385</wp:posOffset>
          </wp:positionV>
          <wp:extent cx="1057275" cy="640080"/>
          <wp:effectExtent l="0" t="0" r="9525" b="7620"/>
          <wp:wrapTight wrapText="bothSides">
            <wp:wrapPolygon edited="0">
              <wp:start x="9730" y="0"/>
              <wp:lineTo x="0" y="4500"/>
              <wp:lineTo x="0" y="18643"/>
              <wp:lineTo x="1946" y="20571"/>
              <wp:lineTo x="19459" y="21214"/>
              <wp:lineTo x="21405" y="21214"/>
              <wp:lineTo x="21405" y="4500"/>
              <wp:lineTo x="11676" y="0"/>
              <wp:lineTo x="9730" y="0"/>
            </wp:wrapPolygon>
          </wp:wrapTight>
          <wp:docPr id="6" name="Imagen 6" descr="https://upload.wikimedia.org/wikipedia/commons/thumb/3/3a/Logo_del_Ministerio_de_Relaciones_Exteriores_y_Culto.svg/1200px-Logo_del_Ministerio_de_Relaciones_Exteriores_y_Cult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s://upload.wikimedia.org/wikipedia/commons/thumb/3/3a/Logo_del_Ministerio_de_Relaciones_Exteriores_y_Culto.svg/1200px-Logo_del_Ministerio_de_Relaciones_Exteriores_y_Culto.svg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9AC">
      <w:rPr>
        <w:noProof/>
        <w:lang w:val="es-CR" w:eastAsia="es-CR"/>
      </w:rPr>
      <w:drawing>
        <wp:anchor distT="0" distB="0" distL="0" distR="0" simplePos="0" relativeHeight="251663360" behindDoc="0" locked="0" layoutInCell="1" hidden="0" allowOverlap="1" wp14:anchorId="263B80E9" wp14:editId="50D0C9F0">
          <wp:simplePos x="0" y="0"/>
          <wp:positionH relativeFrom="page">
            <wp:posOffset>6475730</wp:posOffset>
          </wp:positionH>
          <wp:positionV relativeFrom="paragraph">
            <wp:posOffset>-455295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6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E51557"/>
    <w:multiLevelType w:val="hybridMultilevel"/>
    <w:tmpl w:val="A3A0B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2EB8"/>
    <w:multiLevelType w:val="hybridMultilevel"/>
    <w:tmpl w:val="EB8C14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D3DA5"/>
    <w:multiLevelType w:val="multilevel"/>
    <w:tmpl w:val="53BA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41426"/>
    <w:multiLevelType w:val="hybridMultilevel"/>
    <w:tmpl w:val="697A09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25721"/>
    <w:multiLevelType w:val="hybridMultilevel"/>
    <w:tmpl w:val="B952E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4316D"/>
    <w:multiLevelType w:val="hybridMultilevel"/>
    <w:tmpl w:val="B598FB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8436A"/>
    <w:multiLevelType w:val="hybridMultilevel"/>
    <w:tmpl w:val="ED16E8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0E7BD1"/>
    <w:multiLevelType w:val="hybridMultilevel"/>
    <w:tmpl w:val="9A92796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DA246C"/>
    <w:multiLevelType w:val="hybridMultilevel"/>
    <w:tmpl w:val="8DA20E1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CD0C9E"/>
    <w:multiLevelType w:val="hybridMultilevel"/>
    <w:tmpl w:val="5AE8E13C"/>
    <w:lvl w:ilvl="0" w:tplc="040A0017">
      <w:start w:val="1"/>
      <w:numFmt w:val="lowerLetter"/>
      <w:lvlText w:val="%1)"/>
      <w:lvlJc w:val="left"/>
      <w:pPr>
        <w:ind w:left="773" w:hanging="360"/>
      </w:pPr>
    </w:lvl>
    <w:lvl w:ilvl="1" w:tplc="040A0019" w:tentative="1">
      <w:start w:val="1"/>
      <w:numFmt w:val="lowerLetter"/>
      <w:lvlText w:val="%2."/>
      <w:lvlJc w:val="left"/>
      <w:pPr>
        <w:ind w:left="1493" w:hanging="360"/>
      </w:pPr>
    </w:lvl>
    <w:lvl w:ilvl="2" w:tplc="040A001B" w:tentative="1">
      <w:start w:val="1"/>
      <w:numFmt w:val="lowerRoman"/>
      <w:lvlText w:val="%3."/>
      <w:lvlJc w:val="right"/>
      <w:pPr>
        <w:ind w:left="2213" w:hanging="180"/>
      </w:pPr>
    </w:lvl>
    <w:lvl w:ilvl="3" w:tplc="040A000F" w:tentative="1">
      <w:start w:val="1"/>
      <w:numFmt w:val="decimal"/>
      <w:lvlText w:val="%4."/>
      <w:lvlJc w:val="left"/>
      <w:pPr>
        <w:ind w:left="2933" w:hanging="360"/>
      </w:pPr>
    </w:lvl>
    <w:lvl w:ilvl="4" w:tplc="040A0019" w:tentative="1">
      <w:start w:val="1"/>
      <w:numFmt w:val="lowerLetter"/>
      <w:lvlText w:val="%5."/>
      <w:lvlJc w:val="left"/>
      <w:pPr>
        <w:ind w:left="3653" w:hanging="360"/>
      </w:pPr>
    </w:lvl>
    <w:lvl w:ilvl="5" w:tplc="040A001B" w:tentative="1">
      <w:start w:val="1"/>
      <w:numFmt w:val="lowerRoman"/>
      <w:lvlText w:val="%6."/>
      <w:lvlJc w:val="right"/>
      <w:pPr>
        <w:ind w:left="4373" w:hanging="180"/>
      </w:pPr>
    </w:lvl>
    <w:lvl w:ilvl="6" w:tplc="040A000F" w:tentative="1">
      <w:start w:val="1"/>
      <w:numFmt w:val="decimal"/>
      <w:lvlText w:val="%7."/>
      <w:lvlJc w:val="left"/>
      <w:pPr>
        <w:ind w:left="5093" w:hanging="360"/>
      </w:pPr>
    </w:lvl>
    <w:lvl w:ilvl="7" w:tplc="040A0019" w:tentative="1">
      <w:start w:val="1"/>
      <w:numFmt w:val="lowerLetter"/>
      <w:lvlText w:val="%8."/>
      <w:lvlJc w:val="left"/>
      <w:pPr>
        <w:ind w:left="5813" w:hanging="360"/>
      </w:pPr>
    </w:lvl>
    <w:lvl w:ilvl="8" w:tplc="040A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3" w15:restartNumberingAfterBreak="0">
    <w:nsid w:val="413003B4"/>
    <w:multiLevelType w:val="hybridMultilevel"/>
    <w:tmpl w:val="697C49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603C66"/>
    <w:multiLevelType w:val="hybridMultilevel"/>
    <w:tmpl w:val="EFF083E0"/>
    <w:lvl w:ilvl="0" w:tplc="021EA5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F218A"/>
    <w:multiLevelType w:val="multilevel"/>
    <w:tmpl w:val="A21C9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AED7D2F"/>
    <w:multiLevelType w:val="multilevel"/>
    <w:tmpl w:val="8B06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1082E72"/>
    <w:multiLevelType w:val="hybridMultilevel"/>
    <w:tmpl w:val="1A2456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303981"/>
    <w:multiLevelType w:val="multilevel"/>
    <w:tmpl w:val="9A76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470C4F"/>
    <w:multiLevelType w:val="hybridMultilevel"/>
    <w:tmpl w:val="3432B4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07B8C"/>
    <w:multiLevelType w:val="hybridMultilevel"/>
    <w:tmpl w:val="1F6CB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E9216C"/>
    <w:multiLevelType w:val="hybridMultilevel"/>
    <w:tmpl w:val="8AEC0C8E"/>
    <w:lvl w:ilvl="0" w:tplc="220218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11"/>
  </w:num>
  <w:num w:numId="5">
    <w:abstractNumId w:val="18"/>
  </w:num>
  <w:num w:numId="6">
    <w:abstractNumId w:val="12"/>
  </w:num>
  <w:num w:numId="7">
    <w:abstractNumId w:val="7"/>
  </w:num>
  <w:num w:numId="8">
    <w:abstractNumId w:val="5"/>
  </w:num>
  <w:num w:numId="9">
    <w:abstractNumId w:val="13"/>
  </w:num>
  <w:num w:numId="10">
    <w:abstractNumId w:val="19"/>
  </w:num>
  <w:num w:numId="11">
    <w:abstractNumId w:val="17"/>
  </w:num>
  <w:num w:numId="12">
    <w:abstractNumId w:val="15"/>
  </w:num>
  <w:num w:numId="13">
    <w:abstractNumId w:val="22"/>
  </w:num>
  <w:num w:numId="14">
    <w:abstractNumId w:val="3"/>
  </w:num>
  <w:num w:numId="15">
    <w:abstractNumId w:val="10"/>
  </w:num>
  <w:num w:numId="16">
    <w:abstractNumId w:val="20"/>
  </w:num>
  <w:num w:numId="17">
    <w:abstractNumId w:val="1"/>
  </w:num>
  <w:num w:numId="18">
    <w:abstractNumId w:val="21"/>
  </w:num>
  <w:num w:numId="19">
    <w:abstractNumId w:val="0"/>
  </w:num>
  <w:num w:numId="20">
    <w:abstractNumId w:val="2"/>
  </w:num>
  <w:num w:numId="21">
    <w:abstractNumId w:val="14"/>
  </w:num>
  <w:num w:numId="22">
    <w:abstractNumId w:val="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00606B"/>
    <w:rsid w:val="00026C1F"/>
    <w:rsid w:val="00027751"/>
    <w:rsid w:val="000349AA"/>
    <w:rsid w:val="00040140"/>
    <w:rsid w:val="0004515B"/>
    <w:rsid w:val="00057D28"/>
    <w:rsid w:val="000A54FA"/>
    <w:rsid w:val="000B6795"/>
    <w:rsid w:val="000B6979"/>
    <w:rsid w:val="000C7105"/>
    <w:rsid w:val="000D11AE"/>
    <w:rsid w:val="00102D81"/>
    <w:rsid w:val="00105221"/>
    <w:rsid w:val="00107D89"/>
    <w:rsid w:val="001118F8"/>
    <w:rsid w:val="00125284"/>
    <w:rsid w:val="00144D8B"/>
    <w:rsid w:val="00144EBF"/>
    <w:rsid w:val="00161B15"/>
    <w:rsid w:val="001672A3"/>
    <w:rsid w:val="00180543"/>
    <w:rsid w:val="001B6162"/>
    <w:rsid w:val="001C553B"/>
    <w:rsid w:val="001F7A23"/>
    <w:rsid w:val="0020696A"/>
    <w:rsid w:val="00214FD6"/>
    <w:rsid w:val="00220E86"/>
    <w:rsid w:val="00222254"/>
    <w:rsid w:val="00222748"/>
    <w:rsid w:val="002264EF"/>
    <w:rsid w:val="002349A3"/>
    <w:rsid w:val="002524D8"/>
    <w:rsid w:val="00253EC0"/>
    <w:rsid w:val="0026465B"/>
    <w:rsid w:val="00282479"/>
    <w:rsid w:val="00284AAC"/>
    <w:rsid w:val="002C4BFC"/>
    <w:rsid w:val="002D2CC9"/>
    <w:rsid w:val="002D70DA"/>
    <w:rsid w:val="002F310B"/>
    <w:rsid w:val="003031F8"/>
    <w:rsid w:val="00311295"/>
    <w:rsid w:val="00316AC8"/>
    <w:rsid w:val="003218C2"/>
    <w:rsid w:val="00324A8B"/>
    <w:rsid w:val="00336A7C"/>
    <w:rsid w:val="003437B8"/>
    <w:rsid w:val="00352DBA"/>
    <w:rsid w:val="00356386"/>
    <w:rsid w:val="003618B3"/>
    <w:rsid w:val="003657AB"/>
    <w:rsid w:val="003703C5"/>
    <w:rsid w:val="003B1AFD"/>
    <w:rsid w:val="003C1FB7"/>
    <w:rsid w:val="003C68D7"/>
    <w:rsid w:val="003D08D7"/>
    <w:rsid w:val="003D2875"/>
    <w:rsid w:val="003D6E99"/>
    <w:rsid w:val="004133F0"/>
    <w:rsid w:val="00432A73"/>
    <w:rsid w:val="004465AC"/>
    <w:rsid w:val="00446911"/>
    <w:rsid w:val="004514BF"/>
    <w:rsid w:val="00454637"/>
    <w:rsid w:val="00466DE9"/>
    <w:rsid w:val="0047483C"/>
    <w:rsid w:val="00477D94"/>
    <w:rsid w:val="0048562A"/>
    <w:rsid w:val="00497B64"/>
    <w:rsid w:val="004B38F8"/>
    <w:rsid w:val="004B6E2C"/>
    <w:rsid w:val="004C2031"/>
    <w:rsid w:val="004C571E"/>
    <w:rsid w:val="004D5E51"/>
    <w:rsid w:val="004F18F1"/>
    <w:rsid w:val="004F2BBD"/>
    <w:rsid w:val="004F2EB8"/>
    <w:rsid w:val="00501325"/>
    <w:rsid w:val="00503DE9"/>
    <w:rsid w:val="00505129"/>
    <w:rsid w:val="00506AD7"/>
    <w:rsid w:val="005110F3"/>
    <w:rsid w:val="005112F5"/>
    <w:rsid w:val="00512A0C"/>
    <w:rsid w:val="00523B8C"/>
    <w:rsid w:val="00527551"/>
    <w:rsid w:val="00537111"/>
    <w:rsid w:val="005523F2"/>
    <w:rsid w:val="00553920"/>
    <w:rsid w:val="0055484A"/>
    <w:rsid w:val="00556C1E"/>
    <w:rsid w:val="005923C5"/>
    <w:rsid w:val="005A1156"/>
    <w:rsid w:val="005A6FDF"/>
    <w:rsid w:val="005B180C"/>
    <w:rsid w:val="005B26A7"/>
    <w:rsid w:val="005B487A"/>
    <w:rsid w:val="005C5F19"/>
    <w:rsid w:val="005E7547"/>
    <w:rsid w:val="005F440B"/>
    <w:rsid w:val="0060450C"/>
    <w:rsid w:val="00605249"/>
    <w:rsid w:val="006171BD"/>
    <w:rsid w:val="00617367"/>
    <w:rsid w:val="00627C8F"/>
    <w:rsid w:val="00633864"/>
    <w:rsid w:val="00634581"/>
    <w:rsid w:val="00644DF1"/>
    <w:rsid w:val="00656F7D"/>
    <w:rsid w:val="0066334F"/>
    <w:rsid w:val="00676F93"/>
    <w:rsid w:val="006A5144"/>
    <w:rsid w:val="006D36A9"/>
    <w:rsid w:val="006D40D6"/>
    <w:rsid w:val="006F2C30"/>
    <w:rsid w:val="007007E1"/>
    <w:rsid w:val="00710D17"/>
    <w:rsid w:val="00711896"/>
    <w:rsid w:val="00716826"/>
    <w:rsid w:val="0072147C"/>
    <w:rsid w:val="00721626"/>
    <w:rsid w:val="007231AA"/>
    <w:rsid w:val="00725393"/>
    <w:rsid w:val="00744736"/>
    <w:rsid w:val="007759DD"/>
    <w:rsid w:val="00780396"/>
    <w:rsid w:val="00783FED"/>
    <w:rsid w:val="007877F7"/>
    <w:rsid w:val="00787EE6"/>
    <w:rsid w:val="007A1E82"/>
    <w:rsid w:val="007B60B7"/>
    <w:rsid w:val="007C5F4D"/>
    <w:rsid w:val="007D5496"/>
    <w:rsid w:val="007E2042"/>
    <w:rsid w:val="007E28F1"/>
    <w:rsid w:val="007F2E87"/>
    <w:rsid w:val="008036F2"/>
    <w:rsid w:val="00807272"/>
    <w:rsid w:val="008112CF"/>
    <w:rsid w:val="00824F4D"/>
    <w:rsid w:val="0082643A"/>
    <w:rsid w:val="00832BF3"/>
    <w:rsid w:val="008330A2"/>
    <w:rsid w:val="00852750"/>
    <w:rsid w:val="0086351E"/>
    <w:rsid w:val="0086385A"/>
    <w:rsid w:val="008741E1"/>
    <w:rsid w:val="00881826"/>
    <w:rsid w:val="00895742"/>
    <w:rsid w:val="008A0F0C"/>
    <w:rsid w:val="008A2298"/>
    <w:rsid w:val="008A769A"/>
    <w:rsid w:val="008B31DF"/>
    <w:rsid w:val="008B3ACA"/>
    <w:rsid w:val="008C0D2F"/>
    <w:rsid w:val="008C10C7"/>
    <w:rsid w:val="008C21FA"/>
    <w:rsid w:val="008C7195"/>
    <w:rsid w:val="008C7717"/>
    <w:rsid w:val="008C7F52"/>
    <w:rsid w:val="008D0476"/>
    <w:rsid w:val="008E6727"/>
    <w:rsid w:val="008F4386"/>
    <w:rsid w:val="008F53C9"/>
    <w:rsid w:val="008F7B0C"/>
    <w:rsid w:val="00905CD4"/>
    <w:rsid w:val="0091025D"/>
    <w:rsid w:val="00914CEB"/>
    <w:rsid w:val="009153F3"/>
    <w:rsid w:val="0093412E"/>
    <w:rsid w:val="00954211"/>
    <w:rsid w:val="00963B91"/>
    <w:rsid w:val="00965670"/>
    <w:rsid w:val="009663F4"/>
    <w:rsid w:val="009739F0"/>
    <w:rsid w:val="00982D42"/>
    <w:rsid w:val="00986A6E"/>
    <w:rsid w:val="009935D6"/>
    <w:rsid w:val="009A2759"/>
    <w:rsid w:val="009D1554"/>
    <w:rsid w:val="009D5D23"/>
    <w:rsid w:val="00A01115"/>
    <w:rsid w:val="00A029DE"/>
    <w:rsid w:val="00A05285"/>
    <w:rsid w:val="00A06460"/>
    <w:rsid w:val="00A316A1"/>
    <w:rsid w:val="00A3589D"/>
    <w:rsid w:val="00A4756E"/>
    <w:rsid w:val="00A5011F"/>
    <w:rsid w:val="00A56340"/>
    <w:rsid w:val="00A60CA5"/>
    <w:rsid w:val="00A632A5"/>
    <w:rsid w:val="00A71B4F"/>
    <w:rsid w:val="00A7547F"/>
    <w:rsid w:val="00A90E83"/>
    <w:rsid w:val="00A96F2B"/>
    <w:rsid w:val="00AA0BFF"/>
    <w:rsid w:val="00AA48B5"/>
    <w:rsid w:val="00AB071F"/>
    <w:rsid w:val="00AF566E"/>
    <w:rsid w:val="00B03C9F"/>
    <w:rsid w:val="00B10D03"/>
    <w:rsid w:val="00B20E2D"/>
    <w:rsid w:val="00B21188"/>
    <w:rsid w:val="00B26080"/>
    <w:rsid w:val="00B37D5D"/>
    <w:rsid w:val="00B57460"/>
    <w:rsid w:val="00B730FA"/>
    <w:rsid w:val="00B75D22"/>
    <w:rsid w:val="00B76998"/>
    <w:rsid w:val="00B83AD3"/>
    <w:rsid w:val="00B84AB1"/>
    <w:rsid w:val="00B85681"/>
    <w:rsid w:val="00B939ED"/>
    <w:rsid w:val="00BB3832"/>
    <w:rsid w:val="00BB5DD3"/>
    <w:rsid w:val="00BC2088"/>
    <w:rsid w:val="00BD2D8D"/>
    <w:rsid w:val="00BE44A9"/>
    <w:rsid w:val="00BE47CB"/>
    <w:rsid w:val="00BF0AA6"/>
    <w:rsid w:val="00C01614"/>
    <w:rsid w:val="00C03327"/>
    <w:rsid w:val="00C03368"/>
    <w:rsid w:val="00C12DDC"/>
    <w:rsid w:val="00C15A82"/>
    <w:rsid w:val="00C21581"/>
    <w:rsid w:val="00C22280"/>
    <w:rsid w:val="00C3388E"/>
    <w:rsid w:val="00C423BC"/>
    <w:rsid w:val="00C432F8"/>
    <w:rsid w:val="00C467CB"/>
    <w:rsid w:val="00C5164E"/>
    <w:rsid w:val="00C54D21"/>
    <w:rsid w:val="00C5703A"/>
    <w:rsid w:val="00C91C93"/>
    <w:rsid w:val="00C926CF"/>
    <w:rsid w:val="00C93819"/>
    <w:rsid w:val="00C9549C"/>
    <w:rsid w:val="00CA082B"/>
    <w:rsid w:val="00CC0B07"/>
    <w:rsid w:val="00CE5BEF"/>
    <w:rsid w:val="00CE63CB"/>
    <w:rsid w:val="00CF3F20"/>
    <w:rsid w:val="00D133D1"/>
    <w:rsid w:val="00D223C3"/>
    <w:rsid w:val="00D2288E"/>
    <w:rsid w:val="00D36A28"/>
    <w:rsid w:val="00D5685C"/>
    <w:rsid w:val="00D84535"/>
    <w:rsid w:val="00D874D4"/>
    <w:rsid w:val="00D94124"/>
    <w:rsid w:val="00DA5B3D"/>
    <w:rsid w:val="00DA62B8"/>
    <w:rsid w:val="00DB0BDD"/>
    <w:rsid w:val="00DB1C77"/>
    <w:rsid w:val="00DC3668"/>
    <w:rsid w:val="00DD2E45"/>
    <w:rsid w:val="00DD458D"/>
    <w:rsid w:val="00DF5508"/>
    <w:rsid w:val="00DF760F"/>
    <w:rsid w:val="00E06DC6"/>
    <w:rsid w:val="00E17C77"/>
    <w:rsid w:val="00E2044A"/>
    <w:rsid w:val="00E37057"/>
    <w:rsid w:val="00E402E5"/>
    <w:rsid w:val="00E47D2A"/>
    <w:rsid w:val="00E51A40"/>
    <w:rsid w:val="00E53B4E"/>
    <w:rsid w:val="00E548F0"/>
    <w:rsid w:val="00E571CB"/>
    <w:rsid w:val="00E70880"/>
    <w:rsid w:val="00E70BC2"/>
    <w:rsid w:val="00E830BA"/>
    <w:rsid w:val="00E83464"/>
    <w:rsid w:val="00E934AB"/>
    <w:rsid w:val="00EA1174"/>
    <w:rsid w:val="00EA12AC"/>
    <w:rsid w:val="00EA2765"/>
    <w:rsid w:val="00EA5848"/>
    <w:rsid w:val="00EB6436"/>
    <w:rsid w:val="00ED0693"/>
    <w:rsid w:val="00ED1FA3"/>
    <w:rsid w:val="00ED5D39"/>
    <w:rsid w:val="00EE3C4F"/>
    <w:rsid w:val="00EF5E86"/>
    <w:rsid w:val="00F12B5C"/>
    <w:rsid w:val="00F15A5B"/>
    <w:rsid w:val="00F249AC"/>
    <w:rsid w:val="00F27010"/>
    <w:rsid w:val="00F31337"/>
    <w:rsid w:val="00F42861"/>
    <w:rsid w:val="00F55D88"/>
    <w:rsid w:val="00F5649C"/>
    <w:rsid w:val="00F61244"/>
    <w:rsid w:val="00FA05BB"/>
    <w:rsid w:val="00FB49F0"/>
    <w:rsid w:val="00FD1C5E"/>
    <w:rsid w:val="00FF029C"/>
    <w:rsid w:val="00FF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B39DF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ED0693"/>
    <w:pPr>
      <w:ind w:left="720"/>
      <w:contextualSpacing/>
    </w:pPr>
  </w:style>
  <w:style w:type="paragraph" w:customStyle="1" w:styleId="Default">
    <w:name w:val="Default"/>
    <w:rsid w:val="008D0476"/>
    <w:pPr>
      <w:autoSpaceDE w:val="0"/>
      <w:autoSpaceDN w:val="0"/>
      <w:adjustRightInd w:val="0"/>
      <w:spacing w:line="240" w:lineRule="auto"/>
    </w:pPr>
    <w:rPr>
      <w:rFonts w:eastAsia="MS Mincho"/>
      <w:color w:val="000000"/>
      <w:sz w:val="24"/>
      <w:szCs w:val="24"/>
      <w:lang w:val="es-CR" w:eastAsia="es-C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5E51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51"/>
    <w:rPr>
      <w:rFonts w:ascii="Times New Roman" w:hAnsi="Times New Roman" w:cs="Times New Roman"/>
      <w:sz w:val="18"/>
      <w:szCs w:val="18"/>
    </w:rPr>
  </w:style>
  <w:style w:type="character" w:customStyle="1" w:styleId="il">
    <w:name w:val="il"/>
    <w:basedOn w:val="Fuentedeprrafopredeter"/>
    <w:rsid w:val="00352DBA"/>
  </w:style>
  <w:style w:type="paragraph" w:styleId="NormalWeb">
    <w:name w:val="Normal (Web)"/>
    <w:basedOn w:val="Normal"/>
    <w:uiPriority w:val="99"/>
    <w:semiHidden/>
    <w:unhideWhenUsed/>
    <w:rsid w:val="00352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R"/>
    </w:rPr>
  </w:style>
  <w:style w:type="character" w:styleId="Textoennegrita">
    <w:name w:val="Strong"/>
    <w:basedOn w:val="Fuentedeprrafopredeter"/>
    <w:uiPriority w:val="22"/>
    <w:qFormat/>
    <w:rsid w:val="00527551"/>
    <w:rPr>
      <w:b/>
      <w:bCs/>
    </w:rPr>
  </w:style>
  <w:style w:type="paragraph" w:customStyle="1" w:styleId="ListParagraph1">
    <w:name w:val="List Paragraph1"/>
    <w:basedOn w:val="Normal"/>
    <w:rsid w:val="00B83AD3"/>
    <w:pPr>
      <w:suppressAutoHyphens/>
      <w:spacing w:line="240" w:lineRule="auto"/>
      <w:ind w:left="720"/>
    </w:pPr>
    <w:rPr>
      <w:rFonts w:ascii="Calibri" w:eastAsia="SimSun" w:hAnsi="Calibri" w:cs="font524"/>
      <w:sz w:val="24"/>
      <w:szCs w:val="24"/>
      <w:lang w:val="es-CR" w:eastAsia="ar-SA"/>
    </w:rPr>
  </w:style>
  <w:style w:type="table" w:styleId="Tablaconcuadrcula">
    <w:name w:val="Table Grid"/>
    <w:basedOn w:val="Tablanormal"/>
    <w:uiPriority w:val="39"/>
    <w:qFormat/>
    <w:rsid w:val="008C7717"/>
    <w:pPr>
      <w:spacing w:after="160" w:line="240" w:lineRule="auto"/>
    </w:pPr>
    <w:rPr>
      <w:sz w:val="20"/>
      <w:szCs w:val="20"/>
      <w:lang w:val="es-CR"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32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55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434</Words>
  <Characters>2390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León Gómez</dc:creator>
  <cp:lastModifiedBy>Ricardo León Gómez</cp:lastModifiedBy>
  <cp:revision>12</cp:revision>
  <cp:lastPrinted>2022-01-14T00:07:00Z</cp:lastPrinted>
  <dcterms:created xsi:type="dcterms:W3CDTF">2022-02-10T21:22:00Z</dcterms:created>
  <dcterms:modified xsi:type="dcterms:W3CDTF">2022-02-11T02:29:00Z</dcterms:modified>
</cp:coreProperties>
</file>